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10" w:rsidRPr="003E474F" w:rsidRDefault="00744810" w:rsidP="00744810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3E474F">
        <w:rPr>
          <w:b/>
          <w:sz w:val="36"/>
          <w:szCs w:val="36"/>
        </w:rPr>
        <w:t>Уважае</w:t>
      </w:r>
      <w:r w:rsidR="001271A9">
        <w:rPr>
          <w:b/>
          <w:sz w:val="36"/>
          <w:szCs w:val="36"/>
        </w:rPr>
        <w:t>мые депутаты и участники сессии</w:t>
      </w:r>
      <w:r w:rsidRPr="003E474F">
        <w:rPr>
          <w:b/>
          <w:sz w:val="36"/>
          <w:szCs w:val="36"/>
        </w:rPr>
        <w:t>!</w:t>
      </w:r>
    </w:p>
    <w:p w:rsidR="00744810" w:rsidRPr="003E474F" w:rsidRDefault="00744810" w:rsidP="00744810">
      <w:pPr>
        <w:jc w:val="center"/>
        <w:rPr>
          <w:b/>
          <w:sz w:val="36"/>
          <w:szCs w:val="36"/>
        </w:rPr>
      </w:pPr>
    </w:p>
    <w:p w:rsidR="00744810" w:rsidRPr="003E474F" w:rsidRDefault="005A3304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>Руководствуясь</w:t>
      </w:r>
      <w:r w:rsidR="00744810" w:rsidRPr="003E474F">
        <w:rPr>
          <w:sz w:val="36"/>
          <w:szCs w:val="36"/>
        </w:rPr>
        <w:t xml:space="preserve"> Федеральным законом от 6 октября 2003г. № 131-ФЗ «Об общих принципах организации местного самоуправления в Российской Федерации», Уставом Большеберезниковского муниципального района представляю на Ваше рассмотрение </w:t>
      </w:r>
      <w:r w:rsidRPr="003E474F">
        <w:rPr>
          <w:sz w:val="36"/>
          <w:szCs w:val="36"/>
        </w:rPr>
        <w:t xml:space="preserve">ежегодный отчет о социально-экономическом развитии </w:t>
      </w:r>
      <w:proofErr w:type="spellStart"/>
      <w:r w:rsidRPr="003E474F">
        <w:rPr>
          <w:sz w:val="36"/>
          <w:szCs w:val="36"/>
        </w:rPr>
        <w:t>Большеберезниковского</w:t>
      </w:r>
      <w:proofErr w:type="spellEnd"/>
      <w:r w:rsidRPr="003E474F">
        <w:rPr>
          <w:sz w:val="36"/>
          <w:szCs w:val="36"/>
        </w:rPr>
        <w:t xml:space="preserve"> муниципального района за 202</w:t>
      </w:r>
      <w:r w:rsidR="005243EA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год и задачах на 202</w:t>
      </w:r>
      <w:r w:rsidR="005243EA">
        <w:rPr>
          <w:sz w:val="36"/>
          <w:szCs w:val="36"/>
        </w:rPr>
        <w:t>5</w:t>
      </w:r>
      <w:r w:rsidRPr="003E474F">
        <w:rPr>
          <w:sz w:val="36"/>
          <w:szCs w:val="36"/>
        </w:rPr>
        <w:t xml:space="preserve"> год.</w:t>
      </w:r>
    </w:p>
    <w:p w:rsidR="00113C0E" w:rsidRDefault="00ED43FD" w:rsidP="00AA6BEE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>
        <w:rPr>
          <w:sz w:val="36"/>
          <w:szCs w:val="36"/>
        </w:rPr>
        <w:t>В последние годы</w:t>
      </w:r>
      <w:r w:rsidR="005A3304" w:rsidRPr="003E474F">
        <w:rPr>
          <w:sz w:val="36"/>
          <w:szCs w:val="36"/>
        </w:rPr>
        <w:t xml:space="preserve"> </w:t>
      </w:r>
      <w:r w:rsidR="00113C0E" w:rsidRPr="003E474F">
        <w:rPr>
          <w:sz w:val="36"/>
          <w:szCs w:val="36"/>
        </w:rPr>
        <w:t>Россия</w:t>
      </w:r>
      <w:r w:rsidR="005A3304" w:rsidRPr="003E474F">
        <w:rPr>
          <w:sz w:val="36"/>
          <w:szCs w:val="36"/>
        </w:rPr>
        <w:t xml:space="preserve"> живет под мощным политическим и экономическим давлением со стороны стран Запада. </w:t>
      </w:r>
      <w:r w:rsidR="00AA6BEE">
        <w:rPr>
          <w:sz w:val="36"/>
          <w:szCs w:val="36"/>
        </w:rPr>
        <w:t>Вот уже о</w:t>
      </w:r>
      <w:r w:rsidR="00161FE5">
        <w:rPr>
          <w:sz w:val="36"/>
          <w:szCs w:val="36"/>
        </w:rPr>
        <w:t>коло трёх</w:t>
      </w:r>
      <w:r w:rsidR="00AA6BEE">
        <w:rPr>
          <w:sz w:val="36"/>
          <w:szCs w:val="36"/>
        </w:rPr>
        <w:t xml:space="preserve"> лет идёт специальная военная операция</w:t>
      </w:r>
      <w:r w:rsidR="00FD54CF">
        <w:rPr>
          <w:sz w:val="36"/>
          <w:szCs w:val="36"/>
        </w:rPr>
        <w:t xml:space="preserve">. </w:t>
      </w:r>
      <w:r w:rsidR="00AA6BEE">
        <w:rPr>
          <w:sz w:val="36"/>
          <w:szCs w:val="36"/>
        </w:rPr>
        <w:t>В связи с этим дл</w:t>
      </w:r>
      <w:r w:rsidR="00FD54CF">
        <w:rPr>
          <w:sz w:val="36"/>
          <w:szCs w:val="36"/>
        </w:rPr>
        <w:t xml:space="preserve">я каждого из нас </w:t>
      </w:r>
      <w:r w:rsidR="00DE299B">
        <w:rPr>
          <w:sz w:val="36"/>
          <w:szCs w:val="36"/>
        </w:rPr>
        <w:t xml:space="preserve">стало жизненно необходимо обеспечить </w:t>
      </w:r>
      <w:r w:rsidR="00161FE5">
        <w:rPr>
          <w:sz w:val="36"/>
          <w:szCs w:val="36"/>
        </w:rPr>
        <w:t>решение задач, постав</w:t>
      </w:r>
      <w:r w:rsidR="00FD54CF">
        <w:rPr>
          <w:sz w:val="36"/>
          <w:szCs w:val="36"/>
        </w:rPr>
        <w:t xml:space="preserve">ленных нашим Президентом и руководством </w:t>
      </w:r>
      <w:r w:rsidR="00DE299B">
        <w:rPr>
          <w:sz w:val="36"/>
          <w:szCs w:val="36"/>
        </w:rPr>
        <w:t>республики. Прежде всего - это сохранение стабильности в обществе, реализация</w:t>
      </w:r>
      <w:r w:rsidR="00113C0E" w:rsidRPr="003E474F">
        <w:rPr>
          <w:sz w:val="36"/>
          <w:szCs w:val="36"/>
        </w:rPr>
        <w:t xml:space="preserve"> всех проек</w:t>
      </w:r>
      <w:r>
        <w:rPr>
          <w:sz w:val="36"/>
          <w:szCs w:val="36"/>
        </w:rPr>
        <w:t>тов, к</w:t>
      </w:r>
      <w:r w:rsidR="00DE299B">
        <w:rPr>
          <w:sz w:val="36"/>
          <w:szCs w:val="36"/>
        </w:rPr>
        <w:t>оторые были запланированы, оказание всесторонней помощи военнослужащим и членам их семей</w:t>
      </w:r>
      <w:r>
        <w:rPr>
          <w:sz w:val="36"/>
          <w:szCs w:val="36"/>
        </w:rPr>
        <w:t>.</w:t>
      </w:r>
      <w:r w:rsidR="003F5BDB">
        <w:rPr>
          <w:sz w:val="36"/>
          <w:szCs w:val="36"/>
        </w:rPr>
        <w:t xml:space="preserve"> Сегодня необходимо отметить, что волонтёры нашего района вместе со всеми жителями активно включились в эту работу.</w:t>
      </w:r>
    </w:p>
    <w:p w:rsidR="00FD54CF" w:rsidRDefault="001F55C9" w:rsidP="001F55C9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Выражаю </w:t>
      </w:r>
      <w:r w:rsidRPr="003E474F">
        <w:rPr>
          <w:sz w:val="36"/>
          <w:szCs w:val="36"/>
        </w:rPr>
        <w:t>бла</w:t>
      </w:r>
      <w:r>
        <w:rPr>
          <w:sz w:val="36"/>
          <w:szCs w:val="36"/>
        </w:rPr>
        <w:t xml:space="preserve">годарность всем, кто оказывал и продолжает </w:t>
      </w:r>
      <w:r w:rsidRPr="003E474F">
        <w:rPr>
          <w:sz w:val="36"/>
          <w:szCs w:val="36"/>
        </w:rPr>
        <w:t>оказывать материальную помощь как непосредственно военнослужащим, так и ч</w:t>
      </w:r>
      <w:r w:rsidR="00FE1EBD">
        <w:rPr>
          <w:sz w:val="36"/>
          <w:szCs w:val="36"/>
        </w:rPr>
        <w:t>ленам их семей. Администрацией района проведена работа</w:t>
      </w:r>
      <w:r w:rsidRPr="003E474F">
        <w:rPr>
          <w:sz w:val="36"/>
          <w:szCs w:val="36"/>
        </w:rPr>
        <w:t xml:space="preserve"> по организации</w:t>
      </w:r>
      <w:r>
        <w:rPr>
          <w:sz w:val="36"/>
          <w:szCs w:val="36"/>
        </w:rPr>
        <w:t xml:space="preserve"> таких мер поддержки как организация</w:t>
      </w:r>
      <w:r w:rsidRPr="003E474F">
        <w:rPr>
          <w:sz w:val="36"/>
          <w:szCs w:val="36"/>
        </w:rPr>
        <w:t xml:space="preserve"> бесплатного горячего питания в общеобразовательных</w:t>
      </w:r>
      <w:r>
        <w:rPr>
          <w:sz w:val="36"/>
          <w:szCs w:val="36"/>
        </w:rPr>
        <w:t xml:space="preserve"> и</w:t>
      </w:r>
      <w:r w:rsidRPr="003E474F">
        <w:rPr>
          <w:sz w:val="36"/>
          <w:szCs w:val="36"/>
        </w:rPr>
        <w:t xml:space="preserve"> </w:t>
      </w:r>
      <w:r w:rsidRPr="003E474F">
        <w:rPr>
          <w:bCs/>
          <w:color w:val="000000"/>
          <w:sz w:val="36"/>
          <w:szCs w:val="36"/>
        </w:rPr>
        <w:t>дошкольных</w:t>
      </w:r>
      <w:r w:rsidRPr="003E474F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учреждениях </w:t>
      </w:r>
      <w:r w:rsidRPr="003E474F">
        <w:rPr>
          <w:sz w:val="36"/>
          <w:szCs w:val="36"/>
        </w:rPr>
        <w:t xml:space="preserve">детям военнослужащих находящихся в зоне СВО. Для эффективного и оперативного решения вопросов помощи семьям военнослужащих, в районе была возобновлена деятельность Благотворительного фонда по поддержке социально незащищенных категорий граждан в </w:t>
      </w:r>
      <w:proofErr w:type="spellStart"/>
      <w:r w:rsidRPr="003E474F">
        <w:rPr>
          <w:sz w:val="36"/>
          <w:szCs w:val="36"/>
        </w:rPr>
        <w:t>Большеберезниковском</w:t>
      </w:r>
      <w:proofErr w:type="spellEnd"/>
      <w:r w:rsidRPr="003E474F">
        <w:rPr>
          <w:sz w:val="36"/>
          <w:szCs w:val="36"/>
        </w:rPr>
        <w:t xml:space="preserve"> муниципальном районе. В 202</w:t>
      </w:r>
      <w:r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году при финансовой поддержке данного фонда </w:t>
      </w:r>
      <w:r>
        <w:rPr>
          <w:sz w:val="36"/>
          <w:szCs w:val="36"/>
        </w:rPr>
        <w:t>оказывалась</w:t>
      </w:r>
      <w:r w:rsidRPr="003E474F">
        <w:rPr>
          <w:sz w:val="36"/>
          <w:szCs w:val="36"/>
        </w:rPr>
        <w:t xml:space="preserve"> адресная помощь </w:t>
      </w:r>
      <w:r>
        <w:rPr>
          <w:sz w:val="36"/>
          <w:szCs w:val="36"/>
        </w:rPr>
        <w:t xml:space="preserve">членам </w:t>
      </w:r>
      <w:r w:rsidRPr="003E474F">
        <w:rPr>
          <w:sz w:val="36"/>
          <w:szCs w:val="36"/>
        </w:rPr>
        <w:t>сем</w:t>
      </w:r>
      <w:r>
        <w:rPr>
          <w:sz w:val="36"/>
          <w:szCs w:val="36"/>
        </w:rPr>
        <w:t xml:space="preserve">ей наших военнослужащих. Ведётся </w:t>
      </w:r>
      <w:r w:rsidRPr="003E474F">
        <w:rPr>
          <w:sz w:val="36"/>
          <w:szCs w:val="36"/>
        </w:rPr>
        <w:t xml:space="preserve">активная работа и с Государственным фондом «Защитники Отечества». </w:t>
      </w:r>
      <w:r w:rsidR="00FD54CF">
        <w:rPr>
          <w:sz w:val="36"/>
          <w:szCs w:val="36"/>
        </w:rPr>
        <w:t>Военные действия, к</w:t>
      </w:r>
      <w:r w:rsidR="00E068A2" w:rsidRPr="003E474F">
        <w:rPr>
          <w:sz w:val="36"/>
          <w:szCs w:val="36"/>
        </w:rPr>
        <w:t xml:space="preserve"> сожалению,</w:t>
      </w:r>
      <w:r w:rsidR="00FD54CF">
        <w:rPr>
          <w:sz w:val="36"/>
          <w:szCs w:val="36"/>
        </w:rPr>
        <w:t xml:space="preserve"> </w:t>
      </w:r>
      <w:r w:rsidR="00FD54CF">
        <w:rPr>
          <w:sz w:val="36"/>
          <w:szCs w:val="36"/>
        </w:rPr>
        <w:lastRenderedPageBreak/>
        <w:t>не проходят без потерь. Вот и  среди наших ребят</w:t>
      </w:r>
      <w:r w:rsidR="00E068A2" w:rsidRPr="003E474F">
        <w:rPr>
          <w:sz w:val="36"/>
          <w:szCs w:val="36"/>
        </w:rPr>
        <w:t>, героически исполняющих свой воинский долг</w:t>
      </w:r>
      <w:r w:rsidR="001271A9">
        <w:rPr>
          <w:sz w:val="36"/>
          <w:szCs w:val="36"/>
        </w:rPr>
        <w:t>,</w:t>
      </w:r>
      <w:r w:rsidR="00AA6BEE">
        <w:rPr>
          <w:sz w:val="36"/>
          <w:szCs w:val="36"/>
        </w:rPr>
        <w:t xml:space="preserve"> есть невосполнимые утраты</w:t>
      </w:r>
      <w:r w:rsidR="00E068A2" w:rsidRPr="003E474F">
        <w:rPr>
          <w:sz w:val="36"/>
          <w:szCs w:val="36"/>
        </w:rPr>
        <w:t xml:space="preserve">. </w:t>
      </w:r>
      <w:r w:rsidR="00FD54CF">
        <w:rPr>
          <w:sz w:val="36"/>
          <w:szCs w:val="36"/>
        </w:rPr>
        <w:t xml:space="preserve">    </w:t>
      </w:r>
    </w:p>
    <w:p w:rsidR="00FB428D" w:rsidRDefault="00FD54CF" w:rsidP="00FD54CF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="00E068A2" w:rsidRPr="003E474F">
        <w:rPr>
          <w:sz w:val="36"/>
          <w:szCs w:val="36"/>
        </w:rPr>
        <w:t xml:space="preserve">Предлагаю почтить память </w:t>
      </w:r>
      <w:r w:rsidR="001271A9">
        <w:rPr>
          <w:sz w:val="36"/>
          <w:szCs w:val="36"/>
        </w:rPr>
        <w:t>погибших</w:t>
      </w:r>
      <w:r>
        <w:rPr>
          <w:sz w:val="36"/>
          <w:szCs w:val="36"/>
        </w:rPr>
        <w:t xml:space="preserve"> </w:t>
      </w:r>
      <w:r w:rsidR="00E068A2" w:rsidRPr="003E474F">
        <w:rPr>
          <w:sz w:val="36"/>
          <w:szCs w:val="36"/>
        </w:rPr>
        <w:t xml:space="preserve">минутой молчания…. </w:t>
      </w:r>
    </w:p>
    <w:p w:rsidR="00DA173F" w:rsidRDefault="00DA173F" w:rsidP="00FD54CF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</w:p>
    <w:p w:rsidR="00660E07" w:rsidRDefault="00DA173F" w:rsidP="00660E0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center"/>
        <w:rPr>
          <w:rFonts w:eastAsia="Batang"/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660E07" w:rsidRPr="00660E07" w:rsidRDefault="00660E07" w:rsidP="00660E0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20372">
        <w:rPr>
          <w:rFonts w:eastAsia="Batang"/>
          <w:sz w:val="36"/>
          <w:szCs w:val="36"/>
        </w:rPr>
        <w:t xml:space="preserve">    </w:t>
      </w:r>
      <w:r>
        <w:rPr>
          <w:rFonts w:eastAsia="Batang"/>
          <w:sz w:val="36"/>
          <w:szCs w:val="36"/>
        </w:rPr>
        <w:t xml:space="preserve">В своем послании Глава республики </w:t>
      </w:r>
      <w:proofErr w:type="spellStart"/>
      <w:r>
        <w:rPr>
          <w:rFonts w:eastAsia="Batang"/>
          <w:sz w:val="36"/>
          <w:szCs w:val="36"/>
        </w:rPr>
        <w:t>А.А.Здунов</w:t>
      </w:r>
      <w:proofErr w:type="spellEnd"/>
      <w:r>
        <w:rPr>
          <w:rFonts w:eastAsia="Batang"/>
          <w:sz w:val="36"/>
          <w:szCs w:val="36"/>
        </w:rPr>
        <w:t xml:space="preserve"> особо отметил, что «</w:t>
      </w:r>
      <w:r w:rsidRPr="00660E07">
        <w:rPr>
          <w:rFonts w:eastAsia="Batang"/>
          <w:i/>
          <w:sz w:val="36"/>
          <w:szCs w:val="36"/>
        </w:rPr>
        <w:t>с</w:t>
      </w:r>
      <w:r w:rsidRPr="00660E07">
        <w:rPr>
          <w:i/>
          <w:color w:val="545050"/>
          <w:sz w:val="36"/>
          <w:szCs w:val="36"/>
          <w:shd w:val="clear" w:color="auto" w:fill="FFFFFF"/>
        </w:rPr>
        <w:t xml:space="preserve"> </w:t>
      </w:r>
      <w:r w:rsidRPr="00660E07">
        <w:rPr>
          <w:i/>
          <w:sz w:val="36"/>
          <w:szCs w:val="36"/>
          <w:shd w:val="clear" w:color="auto" w:fill="FFFFFF"/>
        </w:rPr>
        <w:t>учетом опыта приграничных регионов нам необходимо всегда быть готовыми к отражению возможных атак и к понятным каждому человеку действиям в условиях кризисных ситуаций. Именно поэтому учения по гражданской обороне должны стать неотъемлемой частью нашей жизни, проводиться в учреждениях и ведомствах на регулярной основе</w:t>
      </w:r>
      <w:r>
        <w:rPr>
          <w:sz w:val="36"/>
          <w:szCs w:val="36"/>
          <w:shd w:val="clear" w:color="auto" w:fill="FFFFFF"/>
        </w:rPr>
        <w:t>»</w:t>
      </w:r>
      <w:r w:rsidRPr="00660E07">
        <w:rPr>
          <w:sz w:val="36"/>
          <w:szCs w:val="36"/>
          <w:shd w:val="clear" w:color="auto" w:fill="FFFFFF"/>
        </w:rPr>
        <w:t>.</w:t>
      </w:r>
    </w:p>
    <w:p w:rsidR="00660E07" w:rsidRDefault="00660E07" w:rsidP="00660E0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>
        <w:rPr>
          <w:rFonts w:eastAsia="Batang"/>
          <w:sz w:val="36"/>
          <w:szCs w:val="36"/>
        </w:rPr>
        <w:t xml:space="preserve"> Сложная внешнеполитическая обстановка требует от нас совместных действий направленных на усиление мер безопасности и антитеррористической защищенности как подведомственных учреждений, так и объектов жилого фонда. В минувшем году в районе проведены работы по первому этапу установки системы оповещения населения в случаях ЧС. В 2025 году необходимо будет завершить работы по максимальному охвату населения района данной системой, для чего в бюджете района предусмотрены финансовые средства в размере 1,5 </w:t>
      </w:r>
      <w:proofErr w:type="spellStart"/>
      <w:r>
        <w:rPr>
          <w:rFonts w:eastAsia="Batang"/>
          <w:sz w:val="36"/>
          <w:szCs w:val="36"/>
        </w:rPr>
        <w:t>млн.рублей</w:t>
      </w:r>
      <w:proofErr w:type="spellEnd"/>
      <w:r>
        <w:rPr>
          <w:rFonts w:eastAsia="Batang"/>
          <w:sz w:val="36"/>
          <w:szCs w:val="36"/>
        </w:rPr>
        <w:t>. Также необходимо продолжить работу по оборудованию и содержанию, согласно нормативных требований, убежищ в многоквартирных домах и зданиях с массовым пребыванием людей.</w:t>
      </w:r>
    </w:p>
    <w:p w:rsidR="00660E07" w:rsidRDefault="00660E07" w:rsidP="00FD54CF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</w:p>
    <w:p w:rsidR="00FB428D" w:rsidRDefault="00660E07" w:rsidP="00FD54CF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FB428D">
        <w:rPr>
          <w:sz w:val="36"/>
          <w:szCs w:val="36"/>
        </w:rPr>
        <w:t xml:space="preserve">Этот год для всех нас особенный. Он объявлен Президентом нашей страны Годом защитника Отечества и 80 – </w:t>
      </w:r>
      <w:proofErr w:type="spellStart"/>
      <w:r w:rsidR="00FB428D">
        <w:rPr>
          <w:sz w:val="36"/>
          <w:szCs w:val="36"/>
        </w:rPr>
        <w:t>летия</w:t>
      </w:r>
      <w:proofErr w:type="spellEnd"/>
      <w:r w:rsidR="00FB428D">
        <w:rPr>
          <w:sz w:val="36"/>
          <w:szCs w:val="36"/>
        </w:rPr>
        <w:t xml:space="preserve"> Победы в Великой Отечественной войне и Годом исторической памяти в нашей республике. В связи с этим в текущем году пройдёт множество мероприятий</w:t>
      </w:r>
      <w:r w:rsidR="00915F4A">
        <w:rPr>
          <w:sz w:val="36"/>
          <w:szCs w:val="36"/>
        </w:rPr>
        <w:t>, отражающих</w:t>
      </w:r>
      <w:r w:rsidR="00AA6BEE">
        <w:rPr>
          <w:sz w:val="36"/>
          <w:szCs w:val="36"/>
        </w:rPr>
        <w:t xml:space="preserve"> ратные и трудовые подвиги нашего народа</w:t>
      </w:r>
      <w:r w:rsidR="00FB428D">
        <w:rPr>
          <w:sz w:val="36"/>
          <w:szCs w:val="36"/>
        </w:rPr>
        <w:t>. Одним из главных событий станет открытие мемориального к</w:t>
      </w:r>
      <w:r w:rsidR="005B700E">
        <w:rPr>
          <w:sz w:val="36"/>
          <w:szCs w:val="36"/>
        </w:rPr>
        <w:t>омплекса «</w:t>
      </w:r>
      <w:proofErr w:type="spellStart"/>
      <w:r w:rsidR="005B700E">
        <w:rPr>
          <w:sz w:val="36"/>
          <w:szCs w:val="36"/>
        </w:rPr>
        <w:t>Сурский</w:t>
      </w:r>
      <w:proofErr w:type="spellEnd"/>
      <w:r w:rsidR="005B700E">
        <w:rPr>
          <w:sz w:val="36"/>
          <w:szCs w:val="36"/>
        </w:rPr>
        <w:t xml:space="preserve"> рубеж» и</w:t>
      </w:r>
      <w:r w:rsidR="001271A9">
        <w:rPr>
          <w:sz w:val="36"/>
          <w:szCs w:val="36"/>
        </w:rPr>
        <w:t xml:space="preserve"> мемориала</w:t>
      </w:r>
      <w:r w:rsidR="005B700E">
        <w:rPr>
          <w:sz w:val="36"/>
          <w:szCs w:val="36"/>
        </w:rPr>
        <w:t xml:space="preserve"> «Сквер</w:t>
      </w:r>
      <w:r w:rsidR="00DA2B35">
        <w:rPr>
          <w:sz w:val="36"/>
          <w:szCs w:val="36"/>
        </w:rPr>
        <w:t xml:space="preserve"> Героев» </w:t>
      </w:r>
      <w:r w:rsidR="00FB428D">
        <w:rPr>
          <w:sz w:val="36"/>
          <w:szCs w:val="36"/>
        </w:rPr>
        <w:t>в селе Большие Березники.</w:t>
      </w:r>
    </w:p>
    <w:p w:rsidR="009C1C15" w:rsidRDefault="00DA173F" w:rsidP="00FD54CF">
      <w:pPr>
        <w:pStyle w:val="11"/>
        <w:widowControl w:val="0"/>
        <w:pBdr>
          <w:bottom w:val="single" w:sz="4" w:space="31" w:color="FFFFFF"/>
        </w:pBdr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0E341D">
        <w:rPr>
          <w:sz w:val="36"/>
          <w:szCs w:val="36"/>
        </w:rPr>
        <w:t>Вместе с тем о</w:t>
      </w:r>
      <w:r w:rsidR="00B277C9">
        <w:rPr>
          <w:sz w:val="36"/>
          <w:szCs w:val="36"/>
        </w:rPr>
        <w:t>сновным в</w:t>
      </w:r>
      <w:r w:rsidR="00FD54CF">
        <w:rPr>
          <w:sz w:val="36"/>
          <w:szCs w:val="36"/>
        </w:rPr>
        <w:t>опрос</w:t>
      </w:r>
      <w:r w:rsidR="00B277C9">
        <w:rPr>
          <w:sz w:val="36"/>
          <w:szCs w:val="36"/>
        </w:rPr>
        <w:t>ом</w:t>
      </w:r>
      <w:r w:rsidR="00FD54CF">
        <w:rPr>
          <w:sz w:val="36"/>
          <w:szCs w:val="36"/>
        </w:rPr>
        <w:t xml:space="preserve"> </w:t>
      </w:r>
      <w:r w:rsidR="009C1C15" w:rsidRPr="003E474F">
        <w:rPr>
          <w:sz w:val="36"/>
          <w:szCs w:val="36"/>
        </w:rPr>
        <w:t xml:space="preserve">деятельности Администрации </w:t>
      </w:r>
      <w:proofErr w:type="spellStart"/>
      <w:r w:rsidR="009C1C15" w:rsidRPr="003E474F">
        <w:rPr>
          <w:sz w:val="36"/>
          <w:szCs w:val="36"/>
        </w:rPr>
        <w:lastRenderedPageBreak/>
        <w:t>Большеберезниковского</w:t>
      </w:r>
      <w:proofErr w:type="spellEnd"/>
      <w:r w:rsidR="009C1C15" w:rsidRPr="003E474F">
        <w:rPr>
          <w:sz w:val="36"/>
          <w:szCs w:val="36"/>
        </w:rPr>
        <w:t xml:space="preserve"> муниципального района</w:t>
      </w:r>
      <w:r w:rsidR="00915F4A">
        <w:rPr>
          <w:sz w:val="36"/>
          <w:szCs w:val="36"/>
        </w:rPr>
        <w:t xml:space="preserve"> по прежнему</w:t>
      </w:r>
      <w:r w:rsidR="00B277C9">
        <w:rPr>
          <w:sz w:val="36"/>
          <w:szCs w:val="36"/>
        </w:rPr>
        <w:t xml:space="preserve"> </w:t>
      </w:r>
      <w:proofErr w:type="gramStart"/>
      <w:r w:rsidR="00B277C9">
        <w:rPr>
          <w:sz w:val="36"/>
          <w:szCs w:val="36"/>
        </w:rPr>
        <w:t>является  дальнейшее</w:t>
      </w:r>
      <w:proofErr w:type="gramEnd"/>
      <w:r w:rsidR="00B277C9">
        <w:rPr>
          <w:sz w:val="36"/>
          <w:szCs w:val="36"/>
        </w:rPr>
        <w:t xml:space="preserve"> социально экономическое развитие района.</w:t>
      </w:r>
    </w:p>
    <w:p w:rsidR="00AA7A30" w:rsidRPr="003E474F" w:rsidRDefault="00113C0E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Для исполнения полномочий </w:t>
      </w:r>
      <w:r w:rsidR="00AA7A30" w:rsidRPr="003E474F">
        <w:rPr>
          <w:sz w:val="36"/>
          <w:szCs w:val="36"/>
        </w:rPr>
        <w:t xml:space="preserve">органов местного самоуправления необходима прочная финансовая основа. В финансовом плане </w:t>
      </w:r>
      <w:r w:rsidR="005A1B29">
        <w:rPr>
          <w:sz w:val="36"/>
          <w:szCs w:val="36"/>
        </w:rPr>
        <w:t xml:space="preserve">в </w:t>
      </w:r>
      <w:r w:rsidR="00AA7A30" w:rsidRPr="003E474F">
        <w:rPr>
          <w:sz w:val="36"/>
          <w:szCs w:val="36"/>
        </w:rPr>
        <w:t>202</w:t>
      </w:r>
      <w:r w:rsidR="005243EA">
        <w:rPr>
          <w:sz w:val="36"/>
          <w:szCs w:val="36"/>
        </w:rPr>
        <w:t>4</w:t>
      </w:r>
      <w:r w:rsidR="00AA7A30" w:rsidRPr="003E474F">
        <w:rPr>
          <w:sz w:val="36"/>
          <w:szCs w:val="36"/>
        </w:rPr>
        <w:t xml:space="preserve"> год</w:t>
      </w:r>
      <w:r w:rsidR="005A1B29">
        <w:rPr>
          <w:sz w:val="36"/>
          <w:szCs w:val="36"/>
        </w:rPr>
        <w:t>у</w:t>
      </w:r>
      <w:r w:rsidR="00AA7A30" w:rsidRPr="003E474F">
        <w:rPr>
          <w:sz w:val="36"/>
          <w:szCs w:val="36"/>
        </w:rPr>
        <w:t xml:space="preserve"> </w:t>
      </w:r>
      <w:r w:rsidR="005A1B29">
        <w:rPr>
          <w:sz w:val="36"/>
          <w:szCs w:val="36"/>
        </w:rPr>
        <w:t>основные усилия были направлены на выполнение доходной части бюджета и сокращени</w:t>
      </w:r>
      <w:r w:rsidR="00A67118">
        <w:rPr>
          <w:sz w:val="36"/>
          <w:szCs w:val="36"/>
        </w:rPr>
        <w:t>е</w:t>
      </w:r>
      <w:r w:rsidR="005A1B29">
        <w:rPr>
          <w:sz w:val="36"/>
          <w:szCs w:val="36"/>
        </w:rPr>
        <w:t xml:space="preserve"> просроченной задолженности</w:t>
      </w:r>
      <w:r w:rsidR="00AA7A30" w:rsidRPr="003E474F">
        <w:rPr>
          <w:sz w:val="36"/>
          <w:szCs w:val="36"/>
        </w:rPr>
        <w:t xml:space="preserve">. </w:t>
      </w:r>
    </w:p>
    <w:p w:rsidR="00130DA9" w:rsidRDefault="00AA7A30" w:rsidP="00130DA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Фактическое исполнение </w:t>
      </w:r>
      <w:r w:rsidR="009C1C15" w:rsidRPr="003E474F">
        <w:rPr>
          <w:sz w:val="36"/>
          <w:szCs w:val="36"/>
        </w:rPr>
        <w:t>собственных доходов консолидированного районного бюджета составило в 202</w:t>
      </w:r>
      <w:r w:rsidR="005243EA">
        <w:rPr>
          <w:sz w:val="36"/>
          <w:szCs w:val="36"/>
        </w:rPr>
        <w:t>4</w:t>
      </w:r>
      <w:r w:rsidR="009C1C15" w:rsidRPr="003E474F">
        <w:rPr>
          <w:sz w:val="36"/>
          <w:szCs w:val="36"/>
        </w:rPr>
        <w:t xml:space="preserve"> году </w:t>
      </w:r>
      <w:r w:rsidR="005243EA">
        <w:rPr>
          <w:sz w:val="36"/>
          <w:szCs w:val="36"/>
        </w:rPr>
        <w:t>87</w:t>
      </w:r>
      <w:r w:rsidR="009C1C15" w:rsidRPr="003E474F">
        <w:rPr>
          <w:sz w:val="36"/>
          <w:szCs w:val="36"/>
        </w:rPr>
        <w:t xml:space="preserve"> млн. </w:t>
      </w:r>
      <w:r w:rsidR="005243EA">
        <w:rPr>
          <w:sz w:val="36"/>
          <w:szCs w:val="36"/>
        </w:rPr>
        <w:t>671</w:t>
      </w:r>
      <w:r w:rsidR="009C1C15" w:rsidRPr="003E474F">
        <w:rPr>
          <w:sz w:val="36"/>
          <w:szCs w:val="36"/>
        </w:rPr>
        <w:t xml:space="preserve"> </w:t>
      </w:r>
      <w:proofErr w:type="spellStart"/>
      <w:r w:rsidR="009C1C15" w:rsidRPr="003E474F">
        <w:rPr>
          <w:sz w:val="36"/>
          <w:szCs w:val="36"/>
        </w:rPr>
        <w:t>тыс.рублей</w:t>
      </w:r>
      <w:proofErr w:type="spellEnd"/>
      <w:r w:rsidR="009C1C15" w:rsidRPr="003E474F">
        <w:rPr>
          <w:sz w:val="36"/>
          <w:szCs w:val="36"/>
        </w:rPr>
        <w:t xml:space="preserve">, из них налоговые доходы </w:t>
      </w:r>
      <w:r w:rsidR="005243EA">
        <w:rPr>
          <w:sz w:val="36"/>
          <w:szCs w:val="36"/>
        </w:rPr>
        <w:t>69</w:t>
      </w:r>
      <w:r w:rsidR="009C1C15" w:rsidRPr="003E474F">
        <w:rPr>
          <w:sz w:val="36"/>
          <w:szCs w:val="36"/>
        </w:rPr>
        <w:t xml:space="preserve"> млн.</w:t>
      </w:r>
      <w:r w:rsidR="005243EA">
        <w:rPr>
          <w:sz w:val="36"/>
          <w:szCs w:val="36"/>
        </w:rPr>
        <w:t>743</w:t>
      </w:r>
      <w:r w:rsidR="009C1C15" w:rsidRPr="003E474F">
        <w:rPr>
          <w:sz w:val="36"/>
          <w:szCs w:val="36"/>
        </w:rPr>
        <w:t xml:space="preserve"> </w:t>
      </w:r>
      <w:proofErr w:type="spellStart"/>
      <w:r w:rsidR="009C1C15" w:rsidRPr="003E474F">
        <w:rPr>
          <w:sz w:val="36"/>
          <w:szCs w:val="36"/>
        </w:rPr>
        <w:t>тыс.руб</w:t>
      </w:r>
      <w:proofErr w:type="spellEnd"/>
      <w:r w:rsidR="009C1C15" w:rsidRPr="003E474F">
        <w:rPr>
          <w:sz w:val="36"/>
          <w:szCs w:val="36"/>
        </w:rPr>
        <w:t xml:space="preserve">., неналоговые доходы </w:t>
      </w:r>
      <w:r w:rsidR="005243EA">
        <w:rPr>
          <w:sz w:val="36"/>
          <w:szCs w:val="36"/>
        </w:rPr>
        <w:t>17</w:t>
      </w:r>
      <w:r w:rsidR="009C1C15" w:rsidRPr="003E474F">
        <w:rPr>
          <w:sz w:val="36"/>
          <w:szCs w:val="36"/>
        </w:rPr>
        <w:t xml:space="preserve"> млн.</w:t>
      </w:r>
      <w:r w:rsidR="005243EA">
        <w:rPr>
          <w:sz w:val="36"/>
          <w:szCs w:val="36"/>
        </w:rPr>
        <w:t>928</w:t>
      </w:r>
      <w:r w:rsidR="009C1C15" w:rsidRPr="003E474F">
        <w:rPr>
          <w:sz w:val="36"/>
          <w:szCs w:val="36"/>
        </w:rPr>
        <w:t xml:space="preserve"> </w:t>
      </w:r>
      <w:proofErr w:type="spellStart"/>
      <w:r w:rsidR="009C1C15" w:rsidRPr="003E474F">
        <w:rPr>
          <w:sz w:val="36"/>
          <w:szCs w:val="36"/>
        </w:rPr>
        <w:t>тыс.руб</w:t>
      </w:r>
      <w:proofErr w:type="spellEnd"/>
      <w:r w:rsidR="009C1C15" w:rsidRPr="003E474F">
        <w:rPr>
          <w:sz w:val="36"/>
          <w:szCs w:val="36"/>
        </w:rPr>
        <w:t>.</w:t>
      </w:r>
      <w:r w:rsidRPr="003E474F">
        <w:rPr>
          <w:sz w:val="36"/>
          <w:szCs w:val="36"/>
        </w:rPr>
        <w:t xml:space="preserve"> Плановые значения по собственным доходам районного бюджета выполнены </w:t>
      </w:r>
      <w:proofErr w:type="gramStart"/>
      <w:r w:rsidRPr="003E474F">
        <w:rPr>
          <w:sz w:val="36"/>
          <w:szCs w:val="36"/>
        </w:rPr>
        <w:t xml:space="preserve">на  </w:t>
      </w:r>
      <w:r w:rsidR="005243EA">
        <w:rPr>
          <w:sz w:val="36"/>
          <w:szCs w:val="36"/>
        </w:rPr>
        <w:t>104</w:t>
      </w:r>
      <w:proofErr w:type="gramEnd"/>
      <w:r w:rsidR="005243EA">
        <w:rPr>
          <w:sz w:val="36"/>
          <w:szCs w:val="36"/>
        </w:rPr>
        <w:t>,4</w:t>
      </w:r>
      <w:r w:rsidR="00130DA9" w:rsidRPr="003E474F">
        <w:rPr>
          <w:sz w:val="36"/>
          <w:szCs w:val="36"/>
        </w:rPr>
        <w:t xml:space="preserve"> %.</w:t>
      </w:r>
      <w:r w:rsidR="00113C0E" w:rsidRPr="003E474F">
        <w:rPr>
          <w:sz w:val="36"/>
          <w:szCs w:val="36"/>
        </w:rPr>
        <w:t xml:space="preserve"> </w:t>
      </w:r>
      <w:r w:rsidR="00130DA9" w:rsidRPr="003E474F">
        <w:rPr>
          <w:sz w:val="36"/>
          <w:szCs w:val="36"/>
        </w:rPr>
        <w:t xml:space="preserve">Рост </w:t>
      </w:r>
      <w:r w:rsidR="001C2366" w:rsidRPr="003E474F">
        <w:rPr>
          <w:sz w:val="36"/>
          <w:szCs w:val="36"/>
        </w:rPr>
        <w:t>собственных</w:t>
      </w:r>
      <w:r w:rsidR="00130DA9" w:rsidRPr="003E474F">
        <w:rPr>
          <w:sz w:val="36"/>
          <w:szCs w:val="36"/>
        </w:rPr>
        <w:t xml:space="preserve"> доходов консолидированного районного бюджета </w:t>
      </w:r>
      <w:r w:rsidR="005243EA">
        <w:rPr>
          <w:sz w:val="36"/>
          <w:szCs w:val="36"/>
        </w:rPr>
        <w:t>по сравнению с предыдущим годом</w:t>
      </w:r>
      <w:r w:rsidR="001C2366" w:rsidRPr="003E474F">
        <w:rPr>
          <w:sz w:val="36"/>
          <w:szCs w:val="36"/>
        </w:rPr>
        <w:t xml:space="preserve"> составил </w:t>
      </w:r>
      <w:r w:rsidR="005243EA">
        <w:rPr>
          <w:sz w:val="36"/>
          <w:szCs w:val="36"/>
        </w:rPr>
        <w:t>108,3</w:t>
      </w:r>
      <w:r w:rsidR="001C2366" w:rsidRPr="003E474F">
        <w:rPr>
          <w:sz w:val="36"/>
          <w:szCs w:val="36"/>
        </w:rPr>
        <w:t xml:space="preserve"> %</w:t>
      </w:r>
      <w:r w:rsidR="005243EA">
        <w:rPr>
          <w:sz w:val="36"/>
          <w:szCs w:val="36"/>
        </w:rPr>
        <w:t>, при чем по налоговым доходам рост составил 136 %</w:t>
      </w:r>
      <w:r w:rsidR="001C2366" w:rsidRPr="003E474F">
        <w:rPr>
          <w:sz w:val="36"/>
          <w:szCs w:val="36"/>
        </w:rPr>
        <w:t>.</w:t>
      </w:r>
    </w:p>
    <w:p w:rsidR="005A1B29" w:rsidRPr="003E474F" w:rsidRDefault="005A1B29" w:rsidP="00130DA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Просроченная кредиторская задолженность консолидированного районного бюджета сократилась за 2024 год в 3,5 раза. </w:t>
      </w:r>
    </w:p>
    <w:p w:rsidR="00130DA9" w:rsidRPr="003E474F" w:rsidRDefault="006A7669" w:rsidP="006A766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i/>
          <w:sz w:val="36"/>
          <w:szCs w:val="36"/>
        </w:rPr>
      </w:pPr>
      <w:r w:rsidRPr="003E474F">
        <w:rPr>
          <w:i/>
          <w:sz w:val="36"/>
          <w:szCs w:val="36"/>
        </w:rPr>
        <w:t>На 202</w:t>
      </w:r>
      <w:r w:rsidR="005243EA">
        <w:rPr>
          <w:i/>
          <w:sz w:val="36"/>
          <w:szCs w:val="36"/>
        </w:rPr>
        <w:t>5</w:t>
      </w:r>
      <w:r w:rsidRPr="003E474F">
        <w:rPr>
          <w:i/>
          <w:sz w:val="36"/>
          <w:szCs w:val="36"/>
        </w:rPr>
        <w:t xml:space="preserve"> год мы ставим задачу по </w:t>
      </w:r>
      <w:r w:rsidR="005243EA">
        <w:rPr>
          <w:i/>
          <w:sz w:val="36"/>
          <w:szCs w:val="36"/>
        </w:rPr>
        <w:t xml:space="preserve">дальнейшему </w:t>
      </w:r>
      <w:r w:rsidRPr="003E474F">
        <w:rPr>
          <w:i/>
          <w:sz w:val="36"/>
          <w:szCs w:val="36"/>
        </w:rPr>
        <w:t xml:space="preserve">увеличению </w:t>
      </w:r>
      <w:r w:rsidR="00860BC1" w:rsidRPr="003E474F">
        <w:rPr>
          <w:i/>
          <w:sz w:val="36"/>
          <w:szCs w:val="36"/>
        </w:rPr>
        <w:t>налоговы</w:t>
      </w:r>
      <w:r w:rsidRPr="003E474F">
        <w:rPr>
          <w:i/>
          <w:sz w:val="36"/>
          <w:szCs w:val="36"/>
        </w:rPr>
        <w:t xml:space="preserve">х доходов на </w:t>
      </w:r>
      <w:r w:rsidR="005243EA">
        <w:rPr>
          <w:i/>
          <w:sz w:val="36"/>
          <w:szCs w:val="36"/>
        </w:rPr>
        <w:t>33</w:t>
      </w:r>
      <w:r w:rsidRPr="003E474F">
        <w:rPr>
          <w:i/>
          <w:sz w:val="36"/>
          <w:szCs w:val="36"/>
        </w:rPr>
        <w:t xml:space="preserve"> %</w:t>
      </w:r>
      <w:r w:rsidR="005A1B29">
        <w:rPr>
          <w:i/>
          <w:sz w:val="36"/>
          <w:szCs w:val="36"/>
        </w:rPr>
        <w:t xml:space="preserve"> и полной ликвидации просроченной кредиторской задолженности</w:t>
      </w:r>
      <w:r w:rsidRPr="003E474F">
        <w:rPr>
          <w:i/>
          <w:sz w:val="36"/>
          <w:szCs w:val="36"/>
        </w:rPr>
        <w:t xml:space="preserve">. </w:t>
      </w:r>
    </w:p>
    <w:p w:rsidR="003E474F" w:rsidRPr="003E474F" w:rsidRDefault="00AD36F7" w:rsidP="00904329">
      <w:pPr>
        <w:pStyle w:val="a8"/>
        <w:ind w:left="-993" w:firstLine="426"/>
        <w:jc w:val="both"/>
        <w:rPr>
          <w:rFonts w:eastAsia="Calibri"/>
          <w:sz w:val="36"/>
          <w:szCs w:val="36"/>
        </w:rPr>
      </w:pPr>
      <w:r w:rsidRPr="00EF64AD">
        <w:rPr>
          <w:sz w:val="36"/>
          <w:szCs w:val="36"/>
        </w:rPr>
        <w:t xml:space="preserve">  </w:t>
      </w:r>
      <w:r w:rsidR="00FC6FB2" w:rsidRPr="003E474F">
        <w:rPr>
          <w:sz w:val="36"/>
          <w:szCs w:val="36"/>
        </w:rPr>
        <w:t xml:space="preserve"> </w:t>
      </w:r>
      <w:r w:rsidR="00E46049" w:rsidRPr="003E474F">
        <w:rPr>
          <w:sz w:val="36"/>
          <w:szCs w:val="36"/>
        </w:rPr>
        <w:t xml:space="preserve">   </w:t>
      </w:r>
      <w:r w:rsidR="00AA70B8" w:rsidRPr="003E474F">
        <w:rPr>
          <w:sz w:val="36"/>
          <w:szCs w:val="36"/>
        </w:rPr>
        <w:t xml:space="preserve">    Эффективное управление и распоряжение земельными ресурсами </w:t>
      </w:r>
      <w:r w:rsidR="009C1C15" w:rsidRPr="003E474F">
        <w:rPr>
          <w:sz w:val="36"/>
          <w:szCs w:val="36"/>
        </w:rPr>
        <w:t xml:space="preserve">также </w:t>
      </w:r>
      <w:r w:rsidR="00AA70B8" w:rsidRPr="003E474F">
        <w:rPr>
          <w:sz w:val="36"/>
          <w:szCs w:val="36"/>
        </w:rPr>
        <w:t>является залогом успешного пополнения бюджета.</w:t>
      </w:r>
      <w:r w:rsidR="00F85BC4" w:rsidRPr="003E474F">
        <w:rPr>
          <w:sz w:val="36"/>
          <w:szCs w:val="36"/>
        </w:rPr>
        <w:t xml:space="preserve">    </w:t>
      </w:r>
    </w:p>
    <w:p w:rsidR="00EF64AD" w:rsidRDefault="00EF64AD" w:rsidP="00EF64A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spacing w:line="100" w:lineRule="atLeast"/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Н</w:t>
      </w:r>
      <w:r w:rsidRPr="00EF64AD">
        <w:rPr>
          <w:sz w:val="36"/>
          <w:szCs w:val="36"/>
        </w:rPr>
        <w:t>а территории муниципального района по состоянию на 01.04.2022 г. выявлено ранее учтенных объектов 4469 объектов, по состоянию на 1 января 2025 года данный показатель уменьшился на 2114 ранее учтенных объектов. 2355 объектов, права на которые требуют уточнения. Тем не менее, необходимо отметить, что в 2024 году темпы данной работы были ниже плановых, так при плане в 90 объекта в месяц фактически мы отрабатывали только 69.</w:t>
      </w:r>
    </w:p>
    <w:p w:rsidR="00A67118" w:rsidRPr="00EF64AD" w:rsidRDefault="00A67118" w:rsidP="00A671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</w:t>
      </w:r>
    </w:p>
    <w:p w:rsidR="00EF64AD" w:rsidRPr="00EF64AD" w:rsidRDefault="00EF64AD" w:rsidP="00EF64A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spacing w:line="100" w:lineRule="atLeast"/>
        <w:ind w:left="-993"/>
        <w:jc w:val="both"/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</w:t>
      </w:r>
      <w:r w:rsidRPr="00EF64AD">
        <w:rPr>
          <w:i/>
          <w:sz w:val="36"/>
          <w:szCs w:val="36"/>
        </w:rPr>
        <w:t>В 2025 году комитету по управлению муниципальным имуществом и земельным отношениям совместно с главами сельских поселений необходимо усилить работу по инвентаризации с неукоснительным выполнением плановых показателей.</w:t>
      </w:r>
    </w:p>
    <w:p w:rsidR="00FE4485" w:rsidRDefault="00EF64AD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EF64AD">
        <w:rPr>
          <w:sz w:val="36"/>
          <w:szCs w:val="36"/>
        </w:rPr>
        <w:t xml:space="preserve">     В 202</w:t>
      </w:r>
      <w:r>
        <w:rPr>
          <w:sz w:val="36"/>
          <w:szCs w:val="36"/>
        </w:rPr>
        <w:t>4</w:t>
      </w:r>
      <w:r w:rsidRPr="00EF64AD">
        <w:rPr>
          <w:sz w:val="36"/>
          <w:szCs w:val="36"/>
        </w:rPr>
        <w:t xml:space="preserve"> году на территории района были </w:t>
      </w:r>
      <w:proofErr w:type="gramStart"/>
      <w:r w:rsidRPr="00EF64AD">
        <w:rPr>
          <w:sz w:val="36"/>
          <w:szCs w:val="36"/>
        </w:rPr>
        <w:t>проведены  комплексные</w:t>
      </w:r>
      <w:proofErr w:type="gramEnd"/>
      <w:r w:rsidRPr="00EF64AD">
        <w:rPr>
          <w:sz w:val="36"/>
          <w:szCs w:val="36"/>
        </w:rPr>
        <w:t xml:space="preserve"> кадастровые работы, на что из бюджетов всех уровней направлено </w:t>
      </w:r>
      <w:r w:rsidRPr="00EF64AD">
        <w:rPr>
          <w:rFonts w:eastAsia="Calibri"/>
          <w:sz w:val="36"/>
          <w:szCs w:val="36"/>
          <w:lang w:eastAsia="en-US"/>
        </w:rPr>
        <w:t>918</w:t>
      </w:r>
      <w:r>
        <w:rPr>
          <w:rFonts w:eastAsia="Calibri"/>
          <w:sz w:val="36"/>
          <w:szCs w:val="36"/>
          <w:lang w:eastAsia="en-US"/>
        </w:rPr>
        <w:t>,7</w:t>
      </w:r>
      <w:r w:rsidRPr="00EF64AD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тыс.</w:t>
      </w:r>
      <w:r w:rsidRPr="00EF64AD">
        <w:rPr>
          <w:sz w:val="36"/>
          <w:szCs w:val="36"/>
        </w:rPr>
        <w:t>рублей</w:t>
      </w:r>
      <w:proofErr w:type="spellEnd"/>
      <w:r w:rsidRPr="00EF64AD">
        <w:rPr>
          <w:rFonts w:eastAsia="Calibri"/>
          <w:sz w:val="36"/>
          <w:szCs w:val="36"/>
          <w:lang w:eastAsia="en-US"/>
        </w:rPr>
        <w:t xml:space="preserve">. Проведено уточнение расположения объектов недвижимости в населенных пунктах: с. Косогоры, д. </w:t>
      </w:r>
      <w:proofErr w:type="spellStart"/>
      <w:r w:rsidRPr="00EF64AD">
        <w:rPr>
          <w:rFonts w:eastAsia="Calibri"/>
          <w:sz w:val="36"/>
          <w:szCs w:val="36"/>
          <w:lang w:eastAsia="en-US"/>
        </w:rPr>
        <w:t>Дегилевка</w:t>
      </w:r>
      <w:proofErr w:type="spellEnd"/>
      <w:r w:rsidRPr="00EF64AD">
        <w:rPr>
          <w:rFonts w:eastAsia="Calibri"/>
          <w:sz w:val="36"/>
          <w:szCs w:val="36"/>
          <w:lang w:eastAsia="en-US"/>
        </w:rPr>
        <w:t>, п. Специальный</w:t>
      </w:r>
      <w:r>
        <w:rPr>
          <w:rFonts w:eastAsia="Calibri"/>
          <w:sz w:val="36"/>
          <w:szCs w:val="36"/>
          <w:lang w:eastAsia="en-US"/>
        </w:rPr>
        <w:t>,</w:t>
      </w:r>
      <w:r w:rsidRPr="00EF64AD">
        <w:rPr>
          <w:rFonts w:eastAsia="Calibri"/>
          <w:sz w:val="36"/>
          <w:szCs w:val="36"/>
          <w:lang w:eastAsia="en-US"/>
        </w:rPr>
        <w:t xml:space="preserve"> д. Федоровка</w:t>
      </w:r>
      <w:r>
        <w:rPr>
          <w:rFonts w:eastAsia="Calibri"/>
          <w:sz w:val="36"/>
          <w:szCs w:val="36"/>
          <w:lang w:eastAsia="en-US"/>
        </w:rPr>
        <w:t>,</w:t>
      </w:r>
      <w:r w:rsidRPr="00EF64AD">
        <w:rPr>
          <w:rFonts w:eastAsia="Calibri"/>
          <w:sz w:val="36"/>
          <w:szCs w:val="36"/>
          <w:lang w:eastAsia="en-US"/>
        </w:rPr>
        <w:t xml:space="preserve"> с. Айкино с. </w:t>
      </w:r>
      <w:proofErr w:type="spellStart"/>
      <w:proofErr w:type="gramStart"/>
      <w:r w:rsidRPr="00EF64AD">
        <w:rPr>
          <w:rFonts w:eastAsia="Calibri"/>
          <w:sz w:val="36"/>
          <w:szCs w:val="36"/>
          <w:lang w:eastAsia="en-US"/>
        </w:rPr>
        <w:t>Вейсэ</w:t>
      </w:r>
      <w:proofErr w:type="spellEnd"/>
      <w:r w:rsidRPr="00EF64AD">
        <w:rPr>
          <w:rFonts w:eastAsia="Calibri"/>
          <w:sz w:val="36"/>
          <w:szCs w:val="36"/>
          <w:lang w:eastAsia="en-US"/>
        </w:rPr>
        <w:t>,  д.</w:t>
      </w:r>
      <w:proofErr w:type="gramEnd"/>
      <w:r w:rsidRPr="00EF64AD">
        <w:rPr>
          <w:rFonts w:eastAsia="Calibri"/>
          <w:sz w:val="36"/>
          <w:szCs w:val="36"/>
          <w:lang w:eastAsia="en-US"/>
        </w:rPr>
        <w:t xml:space="preserve"> Софьино и п. Молния. </w:t>
      </w:r>
      <w:r w:rsidR="003E3935" w:rsidRPr="003E474F">
        <w:rPr>
          <w:i/>
          <w:sz w:val="36"/>
          <w:szCs w:val="36"/>
        </w:rPr>
        <w:t xml:space="preserve"> </w:t>
      </w:r>
    </w:p>
    <w:p w:rsidR="00A67118" w:rsidRDefault="00A6711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>
        <w:rPr>
          <w:sz w:val="36"/>
          <w:szCs w:val="36"/>
        </w:rPr>
        <w:t xml:space="preserve">   В результате проводимой работы по инвентаризации объектов недвижимости и постановки их на кадастровый учет в консолидированный районный бюджет в 2024 году поступило 2,4 </w:t>
      </w:r>
      <w:proofErr w:type="spellStart"/>
      <w:r>
        <w:rPr>
          <w:sz w:val="36"/>
          <w:szCs w:val="36"/>
        </w:rPr>
        <w:t>млн.рублей</w:t>
      </w:r>
      <w:proofErr w:type="spellEnd"/>
      <w:r>
        <w:rPr>
          <w:sz w:val="36"/>
          <w:szCs w:val="36"/>
        </w:rPr>
        <w:t xml:space="preserve"> от оплаты налога на имущество физических </w:t>
      </w:r>
      <w:proofErr w:type="gramStart"/>
      <w:r>
        <w:rPr>
          <w:sz w:val="36"/>
          <w:szCs w:val="36"/>
        </w:rPr>
        <w:t>лиц  и</w:t>
      </w:r>
      <w:proofErr w:type="gramEnd"/>
      <w:r>
        <w:rPr>
          <w:sz w:val="36"/>
          <w:szCs w:val="36"/>
        </w:rPr>
        <w:t xml:space="preserve"> 5,7 </w:t>
      </w:r>
      <w:proofErr w:type="spellStart"/>
      <w:r>
        <w:rPr>
          <w:sz w:val="36"/>
          <w:szCs w:val="36"/>
        </w:rPr>
        <w:t>млн.руб</w:t>
      </w:r>
      <w:proofErr w:type="spellEnd"/>
      <w:r>
        <w:rPr>
          <w:sz w:val="36"/>
          <w:szCs w:val="36"/>
        </w:rPr>
        <w:t>. от уплаты земельного налога. Выполнение плановых показателей составило соответственно 105 и 102 %.</w:t>
      </w:r>
    </w:p>
    <w:p w:rsidR="00A67118" w:rsidRPr="003E474F" w:rsidRDefault="00A67118" w:rsidP="00A671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Доход о</w:t>
      </w:r>
      <w:r w:rsidRPr="003E474F">
        <w:rPr>
          <w:sz w:val="36"/>
          <w:szCs w:val="36"/>
        </w:rPr>
        <w:t>т продажи земельных участков за 202</w:t>
      </w:r>
      <w:r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год составил </w:t>
      </w:r>
      <w:r>
        <w:rPr>
          <w:sz w:val="36"/>
          <w:szCs w:val="36"/>
        </w:rPr>
        <w:t>14,3</w:t>
      </w:r>
      <w:r w:rsidRPr="003E474F">
        <w:rPr>
          <w:sz w:val="36"/>
          <w:szCs w:val="36"/>
        </w:rPr>
        <w:t xml:space="preserve"> </w:t>
      </w:r>
      <w:proofErr w:type="spellStart"/>
      <w:r w:rsidRPr="003E474F">
        <w:rPr>
          <w:sz w:val="36"/>
          <w:szCs w:val="36"/>
        </w:rPr>
        <w:t>млн.руб</w:t>
      </w:r>
      <w:proofErr w:type="spellEnd"/>
      <w:r w:rsidRPr="003E474F">
        <w:rPr>
          <w:sz w:val="36"/>
          <w:szCs w:val="36"/>
        </w:rPr>
        <w:t>.</w:t>
      </w:r>
    </w:p>
    <w:p w:rsidR="00A67118" w:rsidRDefault="00A6711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</w:p>
    <w:p w:rsidR="00A67118" w:rsidRPr="003E474F" w:rsidRDefault="00A6711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</w:p>
    <w:p w:rsidR="006761B3" w:rsidRPr="00D25CD6" w:rsidRDefault="00FE4485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i/>
          <w:sz w:val="36"/>
          <w:szCs w:val="36"/>
        </w:rPr>
        <w:t xml:space="preserve">  </w:t>
      </w:r>
      <w:r w:rsidR="006761B3" w:rsidRPr="00D25CD6">
        <w:rPr>
          <w:sz w:val="36"/>
          <w:szCs w:val="36"/>
        </w:rPr>
        <w:t>В наступившем году будет продолжена работа по описанию местоположения границ территориальных зон. В 202</w:t>
      </w:r>
      <w:r w:rsidR="00EF64AD" w:rsidRPr="00D25CD6">
        <w:rPr>
          <w:sz w:val="36"/>
          <w:szCs w:val="36"/>
        </w:rPr>
        <w:t>4</w:t>
      </w:r>
      <w:r w:rsidR="006761B3" w:rsidRPr="00D25CD6">
        <w:rPr>
          <w:sz w:val="36"/>
          <w:szCs w:val="36"/>
        </w:rPr>
        <w:t xml:space="preserve"> году выполнение плана по данным мероприятиям составило 1</w:t>
      </w:r>
      <w:r w:rsidR="00D25CD6" w:rsidRPr="00D25CD6">
        <w:rPr>
          <w:sz w:val="36"/>
          <w:szCs w:val="36"/>
        </w:rPr>
        <w:t>10</w:t>
      </w:r>
      <w:r w:rsidR="006761B3" w:rsidRPr="00D25CD6">
        <w:rPr>
          <w:sz w:val="36"/>
          <w:szCs w:val="36"/>
        </w:rPr>
        <w:t xml:space="preserve"> %. </w:t>
      </w:r>
    </w:p>
    <w:p w:rsidR="00E86239" w:rsidRPr="00D25CD6" w:rsidRDefault="00E86239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D25CD6">
        <w:rPr>
          <w:sz w:val="36"/>
          <w:szCs w:val="36"/>
        </w:rPr>
        <w:t xml:space="preserve">   </w:t>
      </w:r>
    </w:p>
    <w:p w:rsidR="00A778F5" w:rsidRPr="003E474F" w:rsidRDefault="006761B3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D25CD6">
        <w:rPr>
          <w:sz w:val="36"/>
          <w:szCs w:val="36"/>
        </w:rPr>
        <w:t xml:space="preserve">    </w:t>
      </w:r>
      <w:r w:rsidRPr="00D25CD6">
        <w:rPr>
          <w:i/>
          <w:sz w:val="36"/>
          <w:szCs w:val="36"/>
        </w:rPr>
        <w:t>В 202</w:t>
      </w:r>
      <w:r w:rsidR="00EF64AD" w:rsidRPr="00D25CD6">
        <w:rPr>
          <w:i/>
          <w:sz w:val="36"/>
          <w:szCs w:val="36"/>
        </w:rPr>
        <w:t>5</w:t>
      </w:r>
      <w:r w:rsidRPr="00D25CD6">
        <w:rPr>
          <w:i/>
          <w:sz w:val="36"/>
          <w:szCs w:val="36"/>
        </w:rPr>
        <w:t xml:space="preserve"> году предстоит определить границы по </w:t>
      </w:r>
      <w:r w:rsidR="00D25CD6" w:rsidRPr="00D25CD6">
        <w:rPr>
          <w:i/>
          <w:sz w:val="36"/>
          <w:szCs w:val="36"/>
        </w:rPr>
        <w:t>24</w:t>
      </w:r>
      <w:r w:rsidRPr="00D25CD6">
        <w:rPr>
          <w:i/>
          <w:sz w:val="36"/>
          <w:szCs w:val="36"/>
        </w:rPr>
        <w:t xml:space="preserve"> территориальным зонам.</w:t>
      </w:r>
      <w:r w:rsidR="00080AD5" w:rsidRPr="00D25CD6">
        <w:rPr>
          <w:i/>
          <w:sz w:val="36"/>
          <w:szCs w:val="36"/>
        </w:rPr>
        <w:t xml:space="preserve"> </w:t>
      </w:r>
      <w:r w:rsidR="00E86239" w:rsidRPr="00D25CD6">
        <w:rPr>
          <w:i/>
          <w:sz w:val="36"/>
          <w:szCs w:val="36"/>
        </w:rPr>
        <w:t>Также</w:t>
      </w:r>
      <w:r w:rsidR="00E86239">
        <w:rPr>
          <w:i/>
          <w:sz w:val="36"/>
          <w:szCs w:val="36"/>
        </w:rPr>
        <w:t xml:space="preserve"> необходимо провести работу по внесению изменений в Генеральный план по </w:t>
      </w:r>
      <w:proofErr w:type="spellStart"/>
      <w:r w:rsidR="00E86239">
        <w:rPr>
          <w:i/>
          <w:sz w:val="36"/>
          <w:szCs w:val="36"/>
        </w:rPr>
        <w:t>Симкинскому</w:t>
      </w:r>
      <w:proofErr w:type="spellEnd"/>
      <w:r w:rsidR="00E86239">
        <w:rPr>
          <w:i/>
          <w:sz w:val="36"/>
          <w:szCs w:val="36"/>
        </w:rPr>
        <w:t xml:space="preserve">, </w:t>
      </w:r>
      <w:proofErr w:type="spellStart"/>
      <w:r w:rsidR="00E86239">
        <w:rPr>
          <w:i/>
          <w:sz w:val="36"/>
          <w:szCs w:val="36"/>
        </w:rPr>
        <w:t>Гузынскому</w:t>
      </w:r>
      <w:proofErr w:type="spellEnd"/>
      <w:r w:rsidR="00E86239">
        <w:rPr>
          <w:i/>
          <w:sz w:val="36"/>
          <w:szCs w:val="36"/>
        </w:rPr>
        <w:t xml:space="preserve"> и </w:t>
      </w:r>
      <w:proofErr w:type="spellStart"/>
      <w:r w:rsidR="00E86239">
        <w:rPr>
          <w:i/>
          <w:sz w:val="36"/>
          <w:szCs w:val="36"/>
        </w:rPr>
        <w:t>Пермисскому</w:t>
      </w:r>
      <w:proofErr w:type="spellEnd"/>
      <w:r w:rsidR="00E86239">
        <w:rPr>
          <w:i/>
          <w:sz w:val="36"/>
          <w:szCs w:val="36"/>
        </w:rPr>
        <w:t xml:space="preserve"> сельским поселениям.</w:t>
      </w:r>
    </w:p>
    <w:p w:rsidR="00CE1A0E" w:rsidRDefault="00CD6D31" w:rsidP="0009133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rFonts w:eastAsia="Calibri"/>
          <w:sz w:val="36"/>
          <w:szCs w:val="36"/>
        </w:rPr>
        <w:t xml:space="preserve"> </w:t>
      </w:r>
      <w:r w:rsidR="00E67796" w:rsidRPr="003E474F">
        <w:rPr>
          <w:sz w:val="36"/>
          <w:szCs w:val="36"/>
        </w:rPr>
        <w:t xml:space="preserve">   </w:t>
      </w:r>
    </w:p>
    <w:p w:rsidR="00F5092A" w:rsidRDefault="00F5092A" w:rsidP="00F5092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Уважаемые </w:t>
      </w:r>
      <w:proofErr w:type="gramStart"/>
      <w:r>
        <w:rPr>
          <w:sz w:val="36"/>
          <w:szCs w:val="36"/>
        </w:rPr>
        <w:t>депутаты !</w:t>
      </w:r>
      <w:proofErr w:type="gramEnd"/>
    </w:p>
    <w:p w:rsidR="00F5092A" w:rsidRPr="003E474F" w:rsidRDefault="00F5092A" w:rsidP="00F5092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center"/>
        <w:rPr>
          <w:sz w:val="36"/>
          <w:szCs w:val="36"/>
        </w:rPr>
      </w:pPr>
    </w:p>
    <w:p w:rsidR="00675A1F" w:rsidRDefault="00803883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  <w:r w:rsidR="00675A1F" w:rsidRPr="003E474F">
        <w:rPr>
          <w:sz w:val="36"/>
          <w:szCs w:val="36"/>
        </w:rPr>
        <w:t>В 202</w:t>
      </w:r>
      <w:r w:rsidR="0035196D">
        <w:rPr>
          <w:sz w:val="36"/>
          <w:szCs w:val="36"/>
        </w:rPr>
        <w:t>4</w:t>
      </w:r>
      <w:r w:rsidR="00675A1F" w:rsidRPr="003E474F">
        <w:rPr>
          <w:sz w:val="36"/>
          <w:szCs w:val="36"/>
        </w:rPr>
        <w:t xml:space="preserve"> году в </w:t>
      </w:r>
      <w:proofErr w:type="spellStart"/>
      <w:r w:rsidR="00675A1F" w:rsidRPr="003E474F">
        <w:rPr>
          <w:sz w:val="36"/>
          <w:szCs w:val="36"/>
        </w:rPr>
        <w:t>Большеберезниковском</w:t>
      </w:r>
      <w:proofErr w:type="spellEnd"/>
      <w:r w:rsidR="00675A1F" w:rsidRPr="003E474F">
        <w:rPr>
          <w:sz w:val="36"/>
          <w:szCs w:val="36"/>
        </w:rPr>
        <w:t xml:space="preserve"> муниципальном районе были заново построены и отремонтированы объекты, основная доля в финансировании которых производилась за счет средств </w:t>
      </w:r>
      <w:r w:rsidR="00675A1F" w:rsidRPr="003E474F">
        <w:rPr>
          <w:sz w:val="36"/>
          <w:szCs w:val="36"/>
        </w:rPr>
        <w:lastRenderedPageBreak/>
        <w:t>национальных проектов и государственных программ</w:t>
      </w:r>
      <w:r w:rsidR="00151DF5" w:rsidRPr="003E474F">
        <w:rPr>
          <w:sz w:val="36"/>
          <w:szCs w:val="36"/>
        </w:rPr>
        <w:t>.</w:t>
      </w:r>
    </w:p>
    <w:p w:rsidR="0035196D" w:rsidRPr="003E474F" w:rsidRDefault="0035196D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35196D" w:rsidRPr="003E474F" w:rsidRDefault="00675A1F" w:rsidP="0035196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</w:t>
      </w:r>
      <w:r w:rsidR="0035196D" w:rsidRPr="0035196D">
        <w:rPr>
          <w:b/>
          <w:sz w:val="36"/>
          <w:szCs w:val="36"/>
        </w:rPr>
        <w:t>В</w:t>
      </w:r>
      <w:r w:rsidR="0035196D">
        <w:rPr>
          <w:sz w:val="36"/>
          <w:szCs w:val="36"/>
        </w:rPr>
        <w:t xml:space="preserve"> </w:t>
      </w:r>
      <w:proofErr w:type="gramStart"/>
      <w:r w:rsidR="0035196D" w:rsidRPr="003E474F">
        <w:rPr>
          <w:rFonts w:eastAsia="Calibri"/>
          <w:b/>
          <w:sz w:val="36"/>
          <w:szCs w:val="36"/>
          <w:lang w:eastAsia="en-US"/>
        </w:rPr>
        <w:t>рамках  Национального</w:t>
      </w:r>
      <w:proofErr w:type="gramEnd"/>
      <w:r w:rsidR="0035196D" w:rsidRPr="003E474F">
        <w:rPr>
          <w:rFonts w:eastAsia="Calibri"/>
          <w:b/>
          <w:sz w:val="36"/>
          <w:szCs w:val="36"/>
          <w:lang w:eastAsia="en-US"/>
        </w:rPr>
        <w:t xml:space="preserve"> проекта «Формирование комфортной городской среды» </w:t>
      </w:r>
      <w:r w:rsidR="0035196D">
        <w:rPr>
          <w:rFonts w:eastAsia="Calibri"/>
          <w:b/>
          <w:sz w:val="36"/>
          <w:szCs w:val="36"/>
          <w:lang w:eastAsia="en-US"/>
        </w:rPr>
        <w:t>в</w:t>
      </w:r>
      <w:r w:rsidR="0035196D" w:rsidRPr="003E474F">
        <w:rPr>
          <w:rFonts w:eastAsia="Calibri"/>
          <w:b/>
          <w:sz w:val="36"/>
          <w:szCs w:val="36"/>
          <w:lang w:eastAsia="en-US"/>
        </w:rPr>
        <w:t xml:space="preserve"> 2024 год</w:t>
      </w:r>
      <w:r w:rsidR="0035196D">
        <w:rPr>
          <w:rFonts w:eastAsia="Calibri"/>
          <w:b/>
          <w:sz w:val="36"/>
          <w:szCs w:val="36"/>
          <w:lang w:eastAsia="en-US"/>
        </w:rPr>
        <w:t>у</w:t>
      </w:r>
      <w:r w:rsidR="0035196D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35196D">
        <w:rPr>
          <w:rFonts w:eastAsia="Calibri"/>
          <w:sz w:val="36"/>
          <w:szCs w:val="36"/>
          <w:lang w:eastAsia="en-US"/>
        </w:rPr>
        <w:t>проведены</w:t>
      </w:r>
      <w:r w:rsidR="0035196D" w:rsidRPr="003E474F">
        <w:rPr>
          <w:rFonts w:eastAsia="Calibri"/>
          <w:sz w:val="36"/>
          <w:szCs w:val="36"/>
          <w:lang w:eastAsia="en-US"/>
        </w:rPr>
        <w:t xml:space="preserve"> работы по</w:t>
      </w:r>
      <w:r w:rsidR="0035196D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35196D" w:rsidRPr="003E474F">
        <w:rPr>
          <w:rFonts w:eastAsia="Calibri"/>
          <w:sz w:val="36"/>
          <w:szCs w:val="36"/>
          <w:lang w:eastAsia="en-US"/>
        </w:rPr>
        <w:t xml:space="preserve">Благоустройству  общественного пространства, ограниченного с северо- востока улицей Мостовая, с востока улицей Луначарского, с запада улицей К. Маркса в с. Большие Березники. Стоимость проекта составляет   13,9 </w:t>
      </w:r>
      <w:proofErr w:type="spellStart"/>
      <w:r w:rsidR="0035196D" w:rsidRPr="003E474F">
        <w:rPr>
          <w:rFonts w:eastAsia="Calibri"/>
          <w:sz w:val="36"/>
          <w:szCs w:val="36"/>
          <w:lang w:eastAsia="en-US"/>
        </w:rPr>
        <w:t>млн.р</w:t>
      </w:r>
      <w:r w:rsidR="0035196D">
        <w:rPr>
          <w:rFonts w:eastAsia="Calibri"/>
          <w:sz w:val="36"/>
          <w:szCs w:val="36"/>
          <w:lang w:eastAsia="en-US"/>
        </w:rPr>
        <w:t>уб</w:t>
      </w:r>
      <w:proofErr w:type="spellEnd"/>
      <w:r w:rsidR="0035196D" w:rsidRPr="003E474F">
        <w:rPr>
          <w:rFonts w:eastAsia="Calibri"/>
          <w:sz w:val="36"/>
          <w:szCs w:val="36"/>
          <w:lang w:eastAsia="en-US"/>
        </w:rPr>
        <w:t>.</w:t>
      </w:r>
    </w:p>
    <w:p w:rsidR="0035196D" w:rsidRDefault="0035196D" w:rsidP="003E474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3E474F" w:rsidRDefault="0035196D" w:rsidP="003E474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По </w:t>
      </w:r>
      <w:r w:rsidR="00675A1F" w:rsidRPr="003E474F">
        <w:rPr>
          <w:rFonts w:eastAsia="Calibri"/>
          <w:b/>
          <w:sz w:val="36"/>
          <w:szCs w:val="36"/>
          <w:lang w:eastAsia="en-US"/>
        </w:rPr>
        <w:t>программ</w:t>
      </w:r>
      <w:r>
        <w:rPr>
          <w:rFonts w:eastAsia="Calibri"/>
          <w:b/>
          <w:sz w:val="36"/>
          <w:szCs w:val="36"/>
          <w:lang w:eastAsia="en-US"/>
        </w:rPr>
        <w:t>е</w:t>
      </w:r>
      <w:r w:rsidR="00675A1F" w:rsidRPr="003E474F">
        <w:rPr>
          <w:rFonts w:eastAsia="Calibri"/>
          <w:b/>
          <w:sz w:val="36"/>
          <w:szCs w:val="36"/>
          <w:lang w:eastAsia="en-US"/>
        </w:rPr>
        <w:t xml:space="preserve"> «Комплексное развитие сельских территорий»  в 202</w:t>
      </w:r>
      <w:r>
        <w:rPr>
          <w:rFonts w:eastAsia="Calibri"/>
          <w:b/>
          <w:sz w:val="36"/>
          <w:szCs w:val="36"/>
          <w:lang w:eastAsia="en-US"/>
        </w:rPr>
        <w:t>4</w:t>
      </w:r>
      <w:r w:rsidR="00675A1F" w:rsidRPr="003E474F">
        <w:rPr>
          <w:rFonts w:eastAsia="Calibri"/>
          <w:b/>
          <w:sz w:val="36"/>
          <w:szCs w:val="36"/>
          <w:lang w:eastAsia="en-US"/>
        </w:rPr>
        <w:t xml:space="preserve"> году</w:t>
      </w:r>
      <w:r w:rsidR="00DF5644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DF5644" w:rsidRPr="003E474F">
        <w:rPr>
          <w:rFonts w:eastAsia="Calibri"/>
          <w:sz w:val="36"/>
          <w:szCs w:val="36"/>
          <w:lang w:eastAsia="en-US"/>
        </w:rPr>
        <w:t xml:space="preserve">проведены </w:t>
      </w:r>
      <w:r w:rsidR="00BC5383" w:rsidRPr="003E474F">
        <w:rPr>
          <w:rFonts w:eastAsia="Calibri"/>
          <w:sz w:val="36"/>
          <w:szCs w:val="36"/>
          <w:lang w:eastAsia="en-US"/>
        </w:rPr>
        <w:t xml:space="preserve">следующие </w:t>
      </w:r>
      <w:r w:rsidR="00DF5644" w:rsidRPr="003E474F">
        <w:rPr>
          <w:rFonts w:eastAsia="Calibri"/>
          <w:sz w:val="36"/>
          <w:szCs w:val="36"/>
          <w:lang w:eastAsia="en-US"/>
        </w:rPr>
        <w:t>работы</w:t>
      </w:r>
      <w:r w:rsidR="00BC5383" w:rsidRPr="003E474F">
        <w:rPr>
          <w:rFonts w:eastAsia="Calibri"/>
          <w:sz w:val="36"/>
          <w:szCs w:val="36"/>
          <w:lang w:eastAsia="en-US"/>
        </w:rPr>
        <w:t>:</w:t>
      </w:r>
    </w:p>
    <w:p w:rsidR="0035196D" w:rsidRDefault="003E474F" w:rsidP="0035196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</w:t>
      </w:r>
      <w:r w:rsidR="00BC5383" w:rsidRPr="00BC5383">
        <w:rPr>
          <w:rFonts w:eastAsia="Calibri"/>
          <w:sz w:val="36"/>
          <w:szCs w:val="36"/>
          <w:lang w:eastAsia="en-US"/>
        </w:rPr>
        <w:t>По мероприятию «Благоустройство сельских территорий»:</w:t>
      </w:r>
    </w:p>
    <w:p w:rsidR="0035196D" w:rsidRDefault="00BC5383" w:rsidP="0035196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BC5383">
        <w:rPr>
          <w:rFonts w:eastAsia="Calibri"/>
          <w:sz w:val="36"/>
          <w:szCs w:val="36"/>
          <w:lang w:eastAsia="en-US"/>
        </w:rPr>
        <w:t xml:space="preserve">-  Детская спортивная площадка в с. </w:t>
      </w:r>
      <w:proofErr w:type="gramStart"/>
      <w:r w:rsidR="0035196D">
        <w:rPr>
          <w:rFonts w:eastAsia="Calibri"/>
          <w:sz w:val="36"/>
          <w:szCs w:val="36"/>
          <w:lang w:eastAsia="en-US"/>
        </w:rPr>
        <w:t>Косогоры</w:t>
      </w:r>
      <w:r w:rsidRPr="00BC5383">
        <w:rPr>
          <w:rFonts w:eastAsia="Calibri"/>
          <w:sz w:val="36"/>
          <w:szCs w:val="36"/>
          <w:lang w:eastAsia="en-US"/>
        </w:rPr>
        <w:t xml:space="preserve">  площадью</w:t>
      </w:r>
      <w:proofErr w:type="gramEnd"/>
      <w:r w:rsidRPr="00BC5383">
        <w:rPr>
          <w:rFonts w:eastAsia="Calibri"/>
          <w:sz w:val="36"/>
          <w:szCs w:val="36"/>
          <w:lang w:eastAsia="en-US"/>
        </w:rPr>
        <w:t xml:space="preserve">  </w:t>
      </w:r>
      <w:r w:rsidR="00EF64AD">
        <w:rPr>
          <w:rFonts w:eastAsia="Calibri"/>
          <w:sz w:val="36"/>
          <w:szCs w:val="36"/>
          <w:lang w:eastAsia="en-US"/>
        </w:rPr>
        <w:t>780</w:t>
      </w:r>
      <w:r w:rsidRPr="00BC5383">
        <w:rPr>
          <w:rFonts w:eastAsia="Calibri"/>
          <w:sz w:val="36"/>
          <w:szCs w:val="36"/>
          <w:lang w:eastAsia="en-US"/>
        </w:rPr>
        <w:t xml:space="preserve"> м², стоимостью </w:t>
      </w:r>
      <w:r w:rsidR="00EF64AD">
        <w:rPr>
          <w:rFonts w:eastAsia="Calibri"/>
          <w:sz w:val="36"/>
          <w:szCs w:val="36"/>
          <w:lang w:eastAsia="en-US"/>
        </w:rPr>
        <w:t>1</w:t>
      </w:r>
      <w:r w:rsidR="00C26BD9">
        <w:rPr>
          <w:rFonts w:eastAsia="Calibri"/>
          <w:sz w:val="36"/>
          <w:szCs w:val="36"/>
          <w:lang w:eastAsia="en-US"/>
        </w:rPr>
        <w:t>,</w:t>
      </w:r>
      <w:r w:rsidR="00EF64AD">
        <w:rPr>
          <w:rFonts w:eastAsia="Calibri"/>
          <w:sz w:val="36"/>
          <w:szCs w:val="36"/>
          <w:lang w:eastAsia="en-US"/>
        </w:rPr>
        <w:t>4</w:t>
      </w:r>
      <w:r w:rsidRPr="00BC5383">
        <w:rPr>
          <w:rFonts w:eastAsia="Calibri"/>
          <w:sz w:val="36"/>
          <w:szCs w:val="36"/>
          <w:lang w:eastAsia="en-US"/>
        </w:rPr>
        <w:t xml:space="preserve"> </w:t>
      </w:r>
      <w:r w:rsidR="00C26BD9">
        <w:rPr>
          <w:rFonts w:eastAsia="Calibri"/>
          <w:sz w:val="36"/>
          <w:szCs w:val="36"/>
          <w:lang w:eastAsia="en-US"/>
        </w:rPr>
        <w:t>млн</w:t>
      </w:r>
      <w:r w:rsidRPr="00BC5383">
        <w:rPr>
          <w:rFonts w:eastAsia="Calibri"/>
          <w:sz w:val="36"/>
          <w:szCs w:val="36"/>
          <w:lang w:eastAsia="en-US"/>
        </w:rPr>
        <w:t>. рублей;</w:t>
      </w:r>
    </w:p>
    <w:p w:rsidR="0035196D" w:rsidRDefault="0035196D" w:rsidP="0035196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</w:p>
    <w:p w:rsidR="00EF64AD" w:rsidRPr="00EF64AD" w:rsidRDefault="00130024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b/>
          <w:sz w:val="36"/>
          <w:szCs w:val="36"/>
          <w:lang w:eastAsia="en-US"/>
        </w:rPr>
      </w:pPr>
      <w:r w:rsidRPr="00130024">
        <w:rPr>
          <w:rFonts w:eastAsia="Calibri"/>
          <w:sz w:val="36"/>
          <w:szCs w:val="36"/>
          <w:lang w:eastAsia="en-US"/>
        </w:rPr>
        <w:t xml:space="preserve">По мероприятию «Компактная жилищная застройка» </w:t>
      </w:r>
      <w:r w:rsidRPr="003E474F">
        <w:rPr>
          <w:rFonts w:eastAsia="Calibri"/>
          <w:sz w:val="36"/>
          <w:szCs w:val="36"/>
          <w:lang w:eastAsia="en-US"/>
        </w:rPr>
        <w:t>выполнены работы по</w:t>
      </w:r>
      <w:bookmarkStart w:id="1" w:name="_Hlk124850575"/>
      <w:r w:rsidR="00EF64AD" w:rsidRPr="00EF64AD">
        <w:rPr>
          <w:rFonts w:eastAsia="Calibri"/>
          <w:sz w:val="36"/>
          <w:szCs w:val="36"/>
          <w:lang w:eastAsia="en-US"/>
        </w:rPr>
        <w:t xml:space="preserve"> 2 этап</w:t>
      </w:r>
      <w:r w:rsidR="00AD4AB1">
        <w:rPr>
          <w:rFonts w:eastAsia="Calibri"/>
          <w:sz w:val="36"/>
          <w:szCs w:val="36"/>
          <w:lang w:eastAsia="en-US"/>
        </w:rPr>
        <w:t>у</w:t>
      </w:r>
      <w:r w:rsidR="00EF64AD" w:rsidRPr="00EF64AD">
        <w:rPr>
          <w:rFonts w:eastAsia="Calibri"/>
          <w:sz w:val="36"/>
          <w:szCs w:val="36"/>
          <w:lang w:eastAsia="en-US"/>
        </w:rPr>
        <w:t xml:space="preserve"> строительства автомобильных дорог по ул. Березовая, ул. Запрудная, ул. </w:t>
      </w:r>
      <w:proofErr w:type="spellStart"/>
      <w:r w:rsidR="00EF64AD" w:rsidRPr="00EF64AD">
        <w:rPr>
          <w:rFonts w:eastAsia="Calibri"/>
          <w:sz w:val="36"/>
          <w:szCs w:val="36"/>
          <w:lang w:eastAsia="en-US"/>
        </w:rPr>
        <w:t>Заревская</w:t>
      </w:r>
      <w:proofErr w:type="spellEnd"/>
      <w:r w:rsidR="00EF64AD" w:rsidRPr="00EF64AD">
        <w:rPr>
          <w:rFonts w:eastAsia="Calibri"/>
          <w:sz w:val="36"/>
          <w:szCs w:val="36"/>
          <w:lang w:eastAsia="en-US"/>
        </w:rPr>
        <w:t xml:space="preserve">, ул. Новая, ул. Западная в с. Большие Березники (общая протяжённость 3,9 км, общая стоимость 81,6 млн. рублей).   </w:t>
      </w:r>
    </w:p>
    <w:p w:rsidR="00EF64AD" w:rsidRDefault="00EF64AD" w:rsidP="00EF64AD">
      <w:pPr>
        <w:suppressAutoHyphens/>
        <w:ind w:left="-993" w:firstLine="426"/>
        <w:jc w:val="both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П</w:t>
      </w:r>
      <w:r w:rsidRPr="00EF64AD">
        <w:rPr>
          <w:rFonts w:eastAsia="Calibri"/>
          <w:sz w:val="36"/>
          <w:szCs w:val="36"/>
        </w:rPr>
        <w:t xml:space="preserve">о мероприятию «Развитие транспортной инфраструктуры на сельских территориях» завершено строительство автомобильной дороги в с. </w:t>
      </w:r>
      <w:proofErr w:type="spellStart"/>
      <w:r w:rsidRPr="00EF64AD">
        <w:rPr>
          <w:rFonts w:eastAsia="Calibri"/>
          <w:sz w:val="36"/>
          <w:szCs w:val="36"/>
        </w:rPr>
        <w:t>Судосево</w:t>
      </w:r>
      <w:proofErr w:type="spellEnd"/>
      <w:r w:rsidRPr="00EF64AD">
        <w:rPr>
          <w:rFonts w:eastAsia="Calibri"/>
          <w:sz w:val="36"/>
          <w:szCs w:val="36"/>
        </w:rPr>
        <w:t xml:space="preserve"> </w:t>
      </w:r>
      <w:proofErr w:type="spellStart"/>
      <w:r w:rsidRPr="00EF64AD">
        <w:rPr>
          <w:rFonts w:eastAsia="Calibri"/>
          <w:sz w:val="36"/>
          <w:szCs w:val="36"/>
        </w:rPr>
        <w:t>Большеберезниковского</w:t>
      </w:r>
      <w:proofErr w:type="spellEnd"/>
      <w:r w:rsidRPr="00EF64AD">
        <w:rPr>
          <w:rFonts w:eastAsia="Calibri"/>
          <w:sz w:val="36"/>
          <w:szCs w:val="36"/>
        </w:rPr>
        <w:t xml:space="preserve"> муниципального района Республики Мордовия»</w:t>
      </w:r>
      <w:bookmarkStart w:id="2" w:name="_Hlk109636874"/>
      <w:r w:rsidRPr="00EF64AD">
        <w:rPr>
          <w:rFonts w:eastAsia="Calibri"/>
          <w:sz w:val="36"/>
          <w:szCs w:val="36"/>
        </w:rPr>
        <w:t xml:space="preserve"> протяженностью 0,899 км, стоимостью 31,2 млн. рублей</w:t>
      </w:r>
      <w:bookmarkEnd w:id="2"/>
      <w:r w:rsidRPr="00EF64AD">
        <w:rPr>
          <w:rFonts w:eastAsia="Calibri"/>
          <w:sz w:val="36"/>
          <w:szCs w:val="36"/>
        </w:rPr>
        <w:t>;</w:t>
      </w:r>
    </w:p>
    <w:p w:rsidR="00AD146F" w:rsidRPr="00EF64AD" w:rsidRDefault="00AD146F" w:rsidP="00EF64AD">
      <w:pPr>
        <w:suppressAutoHyphens/>
        <w:ind w:left="-993" w:firstLine="426"/>
        <w:jc w:val="both"/>
        <w:rPr>
          <w:rFonts w:eastAsia="Calibri"/>
          <w:sz w:val="36"/>
          <w:szCs w:val="36"/>
        </w:rPr>
      </w:pPr>
    </w:p>
    <w:p w:rsidR="00EF64AD" w:rsidRDefault="00811BCD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811BCD">
        <w:rPr>
          <w:rFonts w:eastAsia="Calibri"/>
          <w:sz w:val="36"/>
          <w:szCs w:val="36"/>
          <w:lang w:eastAsia="en-US"/>
        </w:rPr>
        <w:t>По мероприятию «Строительство (приобретение) жилья на сельских территориях, предоставляемого по договорам найма жилого помещения»:</w:t>
      </w:r>
      <w:bookmarkEnd w:id="1"/>
    </w:p>
    <w:p w:rsidR="00811BCD" w:rsidRPr="00811BCD" w:rsidRDefault="00811BCD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811BCD">
        <w:rPr>
          <w:rFonts w:eastAsia="Calibri"/>
          <w:sz w:val="36"/>
          <w:szCs w:val="36"/>
          <w:lang w:eastAsia="en-US"/>
        </w:rPr>
        <w:t xml:space="preserve">- </w:t>
      </w:r>
      <w:r w:rsidRPr="00EF64AD">
        <w:rPr>
          <w:rFonts w:eastAsia="Calibri"/>
          <w:sz w:val="36"/>
          <w:szCs w:val="36"/>
          <w:lang w:eastAsia="en-US"/>
        </w:rPr>
        <w:t xml:space="preserve">построен дом в с. Большие Березники, площадью </w:t>
      </w:r>
      <w:r w:rsidR="00E86239">
        <w:rPr>
          <w:rFonts w:eastAsia="Calibri"/>
          <w:sz w:val="36"/>
          <w:szCs w:val="36"/>
          <w:lang w:eastAsia="en-US"/>
        </w:rPr>
        <w:t>92</w:t>
      </w:r>
      <w:r w:rsidRPr="00EF64AD">
        <w:rPr>
          <w:rFonts w:eastAsia="Calibri"/>
          <w:sz w:val="36"/>
          <w:szCs w:val="36"/>
          <w:lang w:eastAsia="en-US"/>
        </w:rPr>
        <w:t xml:space="preserve"> м², стоимостью </w:t>
      </w:r>
      <w:r w:rsidR="00EF64AD" w:rsidRPr="00EF64AD">
        <w:rPr>
          <w:rFonts w:eastAsia="Calibri"/>
          <w:sz w:val="36"/>
          <w:szCs w:val="36"/>
          <w:lang w:eastAsia="en-US"/>
        </w:rPr>
        <w:t>5,2</w:t>
      </w:r>
      <w:r w:rsidRPr="00EF64AD">
        <w:rPr>
          <w:rFonts w:eastAsia="Calibri"/>
          <w:sz w:val="36"/>
          <w:szCs w:val="36"/>
          <w:lang w:eastAsia="en-US"/>
        </w:rPr>
        <w:t xml:space="preserve"> млн. рублей.</w:t>
      </w:r>
    </w:p>
    <w:p w:rsidR="00EF64AD" w:rsidRDefault="00DF5644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</w:t>
      </w:r>
    </w:p>
    <w:p w:rsidR="00EF64AD" w:rsidRDefault="00E564ED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color w:val="000000"/>
          <w:sz w:val="36"/>
          <w:szCs w:val="36"/>
        </w:rPr>
      </w:pPr>
      <w:r w:rsidRPr="00EF64AD">
        <w:rPr>
          <w:rFonts w:eastAsia="Calibri"/>
          <w:sz w:val="36"/>
          <w:szCs w:val="36"/>
          <w:lang w:eastAsia="en-US"/>
        </w:rPr>
        <w:t xml:space="preserve">    </w:t>
      </w:r>
      <w:r w:rsidR="00EF64AD" w:rsidRPr="00EF64AD">
        <w:rPr>
          <w:sz w:val="36"/>
          <w:szCs w:val="36"/>
        </w:rPr>
        <w:t xml:space="preserve">В рамках нацпроекта «Безопасные и качественные дороги» </w:t>
      </w:r>
      <w:r w:rsidR="00EF64AD" w:rsidRPr="00EF64AD">
        <w:rPr>
          <w:color w:val="000000"/>
          <w:sz w:val="36"/>
          <w:szCs w:val="36"/>
        </w:rPr>
        <w:t xml:space="preserve">в </w:t>
      </w:r>
      <w:r w:rsidR="00EF64AD" w:rsidRPr="00EF64AD">
        <w:rPr>
          <w:color w:val="000000"/>
          <w:sz w:val="36"/>
          <w:szCs w:val="36"/>
        </w:rPr>
        <w:lastRenderedPageBreak/>
        <w:t>2024 году проведен:</w:t>
      </w:r>
    </w:p>
    <w:p w:rsidR="00BA110C" w:rsidRDefault="00EF64AD" w:rsidP="00BA110C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EF64AD">
        <w:rPr>
          <w:rFonts w:eastAsia="Calibri"/>
          <w:sz w:val="36"/>
          <w:szCs w:val="36"/>
          <w:lang w:eastAsia="en-US"/>
        </w:rPr>
        <w:t>- ремонт автомобильной дороги «</w:t>
      </w:r>
      <w:proofErr w:type="spellStart"/>
      <w:r w:rsidRPr="00EF64AD">
        <w:rPr>
          <w:rFonts w:eastAsia="Calibri"/>
          <w:sz w:val="36"/>
          <w:szCs w:val="36"/>
          <w:lang w:eastAsia="en-US"/>
        </w:rPr>
        <w:t>р.п</w:t>
      </w:r>
      <w:proofErr w:type="spellEnd"/>
      <w:r w:rsidRPr="00EF64AD">
        <w:rPr>
          <w:rFonts w:eastAsia="Calibri"/>
          <w:sz w:val="36"/>
          <w:szCs w:val="36"/>
          <w:lang w:eastAsia="en-US"/>
        </w:rPr>
        <w:t xml:space="preserve">. Чамзинка-с. Большие Березники» с. Старые </w:t>
      </w:r>
      <w:proofErr w:type="spellStart"/>
      <w:r w:rsidRPr="00EF64AD">
        <w:rPr>
          <w:rFonts w:eastAsia="Calibri"/>
          <w:sz w:val="36"/>
          <w:szCs w:val="36"/>
          <w:lang w:eastAsia="en-US"/>
        </w:rPr>
        <w:t>Найманы</w:t>
      </w:r>
      <w:proofErr w:type="spellEnd"/>
      <w:r w:rsidRPr="00EF64AD">
        <w:rPr>
          <w:rFonts w:eastAsia="Calibri"/>
          <w:sz w:val="36"/>
          <w:szCs w:val="36"/>
          <w:lang w:eastAsia="en-US"/>
        </w:rPr>
        <w:t xml:space="preserve">, </w:t>
      </w:r>
      <w:r w:rsidR="00BA110C">
        <w:rPr>
          <w:rFonts w:eastAsia="Calibri"/>
          <w:sz w:val="36"/>
          <w:szCs w:val="36"/>
          <w:lang w:eastAsia="en-US"/>
        </w:rPr>
        <w:t xml:space="preserve">протяженностью </w:t>
      </w:r>
      <w:r w:rsidRPr="00EF64AD">
        <w:rPr>
          <w:rFonts w:eastAsia="Calibri"/>
          <w:sz w:val="36"/>
          <w:szCs w:val="36"/>
          <w:lang w:eastAsia="en-US"/>
        </w:rPr>
        <w:t>4,</w:t>
      </w:r>
      <w:r w:rsidR="00BA110C">
        <w:rPr>
          <w:rFonts w:eastAsia="Calibri"/>
          <w:sz w:val="36"/>
          <w:szCs w:val="36"/>
          <w:lang w:eastAsia="en-US"/>
        </w:rPr>
        <w:t>3</w:t>
      </w:r>
      <w:r w:rsidRPr="00EF64AD">
        <w:rPr>
          <w:rFonts w:eastAsia="Calibri"/>
          <w:sz w:val="36"/>
          <w:szCs w:val="36"/>
          <w:lang w:eastAsia="en-US"/>
        </w:rPr>
        <w:t xml:space="preserve"> км. Объем финансирования 63,556 млн. рублей;</w:t>
      </w:r>
    </w:p>
    <w:p w:rsidR="00BA110C" w:rsidRDefault="00EF64AD" w:rsidP="00BA110C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EF64AD">
        <w:rPr>
          <w:rFonts w:eastAsia="Calibri"/>
          <w:sz w:val="36"/>
          <w:szCs w:val="36"/>
          <w:lang w:eastAsia="en-US"/>
        </w:rPr>
        <w:t xml:space="preserve">- капитальный ремонт автомобильной дороги Саранск – Большие Березники – </w:t>
      </w:r>
      <w:proofErr w:type="spellStart"/>
      <w:r w:rsidRPr="00EF64AD">
        <w:rPr>
          <w:rFonts w:eastAsia="Calibri"/>
          <w:sz w:val="36"/>
          <w:szCs w:val="36"/>
          <w:lang w:eastAsia="en-US"/>
        </w:rPr>
        <w:t>Пермиси</w:t>
      </w:r>
      <w:proofErr w:type="spellEnd"/>
      <w:r w:rsidRPr="00EF64AD">
        <w:rPr>
          <w:rFonts w:eastAsia="Calibri"/>
          <w:sz w:val="36"/>
          <w:szCs w:val="36"/>
          <w:lang w:eastAsia="en-US"/>
        </w:rPr>
        <w:t>, 2,167 км. Объем финансирования 63,2 млн. рублей;</w:t>
      </w:r>
    </w:p>
    <w:p w:rsidR="00BA110C" w:rsidRDefault="00EF64AD" w:rsidP="00BA110C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EF64AD">
        <w:rPr>
          <w:rFonts w:eastAsia="Calibri"/>
          <w:sz w:val="36"/>
          <w:szCs w:val="36"/>
          <w:lang w:eastAsia="en-US"/>
        </w:rPr>
        <w:t xml:space="preserve">- капитальный ремонт автомобильной дороги с. Паракино – с. </w:t>
      </w:r>
      <w:proofErr w:type="spellStart"/>
      <w:r w:rsidRPr="00EF64AD">
        <w:rPr>
          <w:rFonts w:eastAsia="Calibri"/>
          <w:sz w:val="36"/>
          <w:szCs w:val="36"/>
          <w:lang w:eastAsia="en-US"/>
        </w:rPr>
        <w:t>Бузаево</w:t>
      </w:r>
      <w:proofErr w:type="spellEnd"/>
      <w:r w:rsidRPr="00EF64AD">
        <w:rPr>
          <w:rFonts w:eastAsia="Calibri"/>
          <w:sz w:val="36"/>
          <w:szCs w:val="36"/>
          <w:lang w:eastAsia="en-US"/>
        </w:rPr>
        <w:t>, 3,8 км. Объем финансирования 58,689 млн. рублей;</w:t>
      </w:r>
    </w:p>
    <w:p w:rsidR="00EF64AD" w:rsidRPr="00EF64AD" w:rsidRDefault="00EF64AD" w:rsidP="00BA110C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</w:rPr>
      </w:pPr>
      <w:r w:rsidRPr="00EF64AD">
        <w:rPr>
          <w:rFonts w:eastAsia="Calibri"/>
          <w:sz w:val="36"/>
          <w:szCs w:val="36"/>
        </w:rPr>
        <w:t xml:space="preserve">- </w:t>
      </w:r>
      <w:r w:rsidR="0045040C">
        <w:rPr>
          <w:rFonts w:eastAsia="Calibri"/>
          <w:sz w:val="36"/>
          <w:szCs w:val="36"/>
        </w:rPr>
        <w:t>капитальный</w:t>
      </w:r>
      <w:r w:rsidRPr="00EF64AD">
        <w:rPr>
          <w:rFonts w:eastAsia="Calibri"/>
          <w:sz w:val="36"/>
          <w:szCs w:val="36"/>
        </w:rPr>
        <w:t xml:space="preserve"> ремонт  автомобильной дороги г. Саранск с. Большие Березники с. Дубенки, протяженностью 5,2 км. Общей стоимостью 287,3 млн. рублей.</w:t>
      </w:r>
    </w:p>
    <w:p w:rsidR="00811BCD" w:rsidRDefault="00EE523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+mn-ea"/>
          <w:kern w:val="24"/>
          <w:sz w:val="36"/>
          <w:szCs w:val="36"/>
        </w:rPr>
      </w:pPr>
      <w:r>
        <w:rPr>
          <w:rFonts w:eastAsia="+mn-ea"/>
          <w:kern w:val="24"/>
          <w:sz w:val="36"/>
          <w:szCs w:val="36"/>
        </w:rPr>
        <w:t xml:space="preserve">   </w:t>
      </w:r>
    </w:p>
    <w:p w:rsidR="00EE5238" w:rsidRDefault="00EE523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+mn-ea"/>
          <w:kern w:val="24"/>
          <w:sz w:val="36"/>
          <w:szCs w:val="36"/>
        </w:rPr>
      </w:pPr>
      <w:r>
        <w:rPr>
          <w:rFonts w:eastAsia="+mn-ea"/>
          <w:kern w:val="24"/>
          <w:sz w:val="36"/>
          <w:szCs w:val="36"/>
        </w:rPr>
        <w:t xml:space="preserve">    Транспортное обслуживание населения района осуществлялось по 2 пригородным автобусным маршрутам: Саранск – Большие Березники и Большие Березники –Чамзинка и 4 муниципальным автобусным маршрутам. На субсидирование </w:t>
      </w:r>
      <w:r w:rsidR="00515F58">
        <w:rPr>
          <w:rFonts w:eastAsia="+mn-ea"/>
          <w:kern w:val="24"/>
          <w:sz w:val="36"/>
          <w:szCs w:val="36"/>
        </w:rPr>
        <w:t xml:space="preserve">перевозок по муниципальным автобусным маршрутам в 2024 году было выделено 4,8 </w:t>
      </w:r>
      <w:proofErr w:type="spellStart"/>
      <w:r w:rsidR="00515F58">
        <w:rPr>
          <w:rFonts w:eastAsia="+mn-ea"/>
          <w:kern w:val="24"/>
          <w:sz w:val="36"/>
          <w:szCs w:val="36"/>
        </w:rPr>
        <w:t>млн.рублей</w:t>
      </w:r>
      <w:proofErr w:type="spellEnd"/>
      <w:r w:rsidR="00515F58">
        <w:rPr>
          <w:rFonts w:eastAsia="+mn-ea"/>
          <w:kern w:val="24"/>
          <w:sz w:val="36"/>
          <w:szCs w:val="36"/>
        </w:rPr>
        <w:t>.</w:t>
      </w:r>
    </w:p>
    <w:p w:rsidR="00EE5238" w:rsidRPr="003E474F" w:rsidRDefault="00EE5238" w:rsidP="00EF64A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+mn-ea"/>
          <w:kern w:val="24"/>
          <w:sz w:val="36"/>
          <w:szCs w:val="36"/>
        </w:rPr>
      </w:pPr>
    </w:p>
    <w:p w:rsidR="00904329" w:rsidRDefault="00904329" w:rsidP="00904329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>В минувшем году в сельских поселениях района продолжалась реализация мероприятий по благоустройству территорий с применением механизма самообложения граждан.</w:t>
      </w:r>
      <w:r>
        <w:rPr>
          <w:sz w:val="36"/>
          <w:szCs w:val="36"/>
        </w:rPr>
        <w:t xml:space="preserve"> Общий объем денежных средств поступивших в бюджеты сельских поселений от граждан составил 539,3 </w:t>
      </w:r>
      <w:proofErr w:type="spellStart"/>
      <w:r>
        <w:rPr>
          <w:sz w:val="36"/>
          <w:szCs w:val="36"/>
        </w:rPr>
        <w:t>тыс.руб</w:t>
      </w:r>
      <w:proofErr w:type="spellEnd"/>
      <w:r>
        <w:rPr>
          <w:sz w:val="36"/>
          <w:szCs w:val="36"/>
        </w:rPr>
        <w:t xml:space="preserve">., размер межбюджетного трансферта составил 2 млн. 269 </w:t>
      </w:r>
      <w:proofErr w:type="spellStart"/>
      <w:r>
        <w:rPr>
          <w:sz w:val="36"/>
          <w:szCs w:val="36"/>
        </w:rPr>
        <w:t>тыс.руб</w:t>
      </w:r>
      <w:proofErr w:type="spellEnd"/>
      <w:r>
        <w:rPr>
          <w:sz w:val="36"/>
          <w:szCs w:val="36"/>
        </w:rPr>
        <w:t>. Следует отметить, что только три сельских поселения применяли в прошедшем году данный механизм, а имеющихся проблем, которые можно было бы решить с помощью самообложения, еще достаточно много.</w:t>
      </w:r>
    </w:p>
    <w:p w:rsidR="00904329" w:rsidRPr="003E474F" w:rsidRDefault="00904329" w:rsidP="00904329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>
        <w:rPr>
          <w:sz w:val="36"/>
          <w:szCs w:val="36"/>
        </w:rPr>
        <w:t xml:space="preserve">   </w:t>
      </w:r>
      <w:r w:rsidRPr="003E474F">
        <w:rPr>
          <w:sz w:val="36"/>
          <w:szCs w:val="36"/>
        </w:rPr>
        <w:t xml:space="preserve"> </w:t>
      </w:r>
      <w:r>
        <w:rPr>
          <w:i/>
          <w:sz w:val="36"/>
          <w:szCs w:val="36"/>
        </w:rPr>
        <w:t>Поэтому в</w:t>
      </w:r>
      <w:r w:rsidRPr="003E474F">
        <w:rPr>
          <w:i/>
          <w:sz w:val="36"/>
          <w:szCs w:val="36"/>
        </w:rPr>
        <w:t xml:space="preserve"> 202</w:t>
      </w:r>
      <w:r>
        <w:rPr>
          <w:i/>
          <w:sz w:val="36"/>
          <w:szCs w:val="36"/>
        </w:rPr>
        <w:t>5</w:t>
      </w:r>
      <w:r w:rsidRPr="003E474F">
        <w:rPr>
          <w:i/>
          <w:sz w:val="36"/>
          <w:szCs w:val="36"/>
        </w:rPr>
        <w:t xml:space="preserve"> году главам поселений необходимо </w:t>
      </w:r>
      <w:r>
        <w:rPr>
          <w:i/>
          <w:sz w:val="36"/>
          <w:szCs w:val="36"/>
        </w:rPr>
        <w:t xml:space="preserve">обратить особое внимание на </w:t>
      </w:r>
      <w:r w:rsidRPr="003E474F">
        <w:rPr>
          <w:i/>
          <w:sz w:val="36"/>
          <w:szCs w:val="36"/>
        </w:rPr>
        <w:t xml:space="preserve">практику использования механизма самообложения для решения вопросов благоустройства, особенно с учетом сохраненного уровня </w:t>
      </w:r>
      <w:proofErr w:type="spellStart"/>
      <w:r w:rsidRPr="003E474F">
        <w:rPr>
          <w:i/>
          <w:sz w:val="36"/>
          <w:szCs w:val="36"/>
        </w:rPr>
        <w:t>софинансирования</w:t>
      </w:r>
      <w:proofErr w:type="spellEnd"/>
      <w:r w:rsidRPr="003E474F">
        <w:rPr>
          <w:i/>
          <w:sz w:val="36"/>
          <w:szCs w:val="36"/>
        </w:rPr>
        <w:t xml:space="preserve"> со стороны Правительства Республики Мордовия.   </w:t>
      </w:r>
    </w:p>
    <w:p w:rsidR="005320A1" w:rsidRDefault="005320A1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5320A1" w:rsidRDefault="00BA7F25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lastRenderedPageBreak/>
        <w:t xml:space="preserve">     </w:t>
      </w:r>
      <w:r w:rsidR="0072273E" w:rsidRPr="003E474F">
        <w:rPr>
          <w:sz w:val="36"/>
          <w:szCs w:val="36"/>
        </w:rPr>
        <w:t xml:space="preserve">В последние годы повышенное внимание </w:t>
      </w:r>
      <w:r w:rsidR="00AD146F">
        <w:rPr>
          <w:sz w:val="36"/>
          <w:szCs w:val="36"/>
        </w:rPr>
        <w:t>уделяем</w:t>
      </w:r>
      <w:r w:rsidR="0072273E" w:rsidRPr="003E474F">
        <w:rPr>
          <w:sz w:val="36"/>
          <w:szCs w:val="36"/>
        </w:rPr>
        <w:t xml:space="preserve"> решению проблемы обеспечения жильем детей-сирот</w:t>
      </w:r>
      <w:r w:rsidR="00510DCF" w:rsidRPr="003E474F">
        <w:rPr>
          <w:sz w:val="36"/>
          <w:szCs w:val="36"/>
        </w:rPr>
        <w:t xml:space="preserve"> и детей</w:t>
      </w:r>
      <w:r w:rsidR="00501D08" w:rsidRPr="003E474F">
        <w:rPr>
          <w:sz w:val="36"/>
          <w:szCs w:val="36"/>
        </w:rPr>
        <w:t>,</w:t>
      </w:r>
      <w:r w:rsidR="00510DCF" w:rsidRPr="003E474F">
        <w:rPr>
          <w:sz w:val="36"/>
          <w:szCs w:val="36"/>
        </w:rPr>
        <w:t xml:space="preserve"> оставшихся без попечения родителей. </w:t>
      </w:r>
      <w:r w:rsidR="00676912">
        <w:rPr>
          <w:sz w:val="36"/>
          <w:szCs w:val="36"/>
        </w:rPr>
        <w:t xml:space="preserve">Так за период с 2022 года данной категории граждан было предоставлено всего 11 жилых помещений, в </w:t>
      </w:r>
      <w:proofErr w:type="spellStart"/>
      <w:r w:rsidR="00676912">
        <w:rPr>
          <w:sz w:val="36"/>
          <w:szCs w:val="36"/>
        </w:rPr>
        <w:t>т.ч</w:t>
      </w:r>
      <w:proofErr w:type="spellEnd"/>
      <w:r w:rsidR="00676912">
        <w:rPr>
          <w:sz w:val="36"/>
          <w:szCs w:val="36"/>
        </w:rPr>
        <w:t xml:space="preserve">. в </w:t>
      </w:r>
      <w:r w:rsidR="00510DCF" w:rsidRPr="003E474F">
        <w:rPr>
          <w:sz w:val="36"/>
          <w:szCs w:val="36"/>
        </w:rPr>
        <w:t>202</w:t>
      </w:r>
      <w:r w:rsidR="005320A1">
        <w:rPr>
          <w:sz w:val="36"/>
          <w:szCs w:val="36"/>
        </w:rPr>
        <w:t>4</w:t>
      </w:r>
      <w:r w:rsidR="00510DCF" w:rsidRPr="003E474F">
        <w:rPr>
          <w:sz w:val="36"/>
          <w:szCs w:val="36"/>
        </w:rPr>
        <w:t xml:space="preserve"> году предоставлено </w:t>
      </w:r>
      <w:r w:rsidR="00F5092A">
        <w:rPr>
          <w:sz w:val="36"/>
          <w:szCs w:val="36"/>
        </w:rPr>
        <w:t>5</w:t>
      </w:r>
      <w:r w:rsidR="00510DCF" w:rsidRPr="003E474F">
        <w:rPr>
          <w:sz w:val="36"/>
          <w:szCs w:val="36"/>
        </w:rPr>
        <w:t xml:space="preserve"> жилых помещени</w:t>
      </w:r>
      <w:r w:rsidR="00676912">
        <w:rPr>
          <w:sz w:val="36"/>
          <w:szCs w:val="36"/>
        </w:rPr>
        <w:t>й</w:t>
      </w:r>
      <w:r w:rsidR="00510DCF" w:rsidRPr="003E474F">
        <w:rPr>
          <w:sz w:val="36"/>
          <w:szCs w:val="36"/>
        </w:rPr>
        <w:t xml:space="preserve"> за счет субвенции в размере </w:t>
      </w:r>
      <w:r w:rsidR="005320A1">
        <w:rPr>
          <w:sz w:val="36"/>
          <w:szCs w:val="36"/>
        </w:rPr>
        <w:t>8,9</w:t>
      </w:r>
      <w:r w:rsidR="00510DCF" w:rsidRPr="003E474F">
        <w:rPr>
          <w:sz w:val="36"/>
          <w:szCs w:val="36"/>
        </w:rPr>
        <w:t xml:space="preserve"> </w:t>
      </w:r>
      <w:proofErr w:type="spellStart"/>
      <w:r w:rsidR="00510DCF" w:rsidRPr="003E474F">
        <w:rPr>
          <w:sz w:val="36"/>
          <w:szCs w:val="36"/>
        </w:rPr>
        <w:t>млн.рублей</w:t>
      </w:r>
      <w:proofErr w:type="spellEnd"/>
      <w:r w:rsidR="00510DCF" w:rsidRPr="003E474F">
        <w:rPr>
          <w:sz w:val="36"/>
          <w:szCs w:val="36"/>
        </w:rPr>
        <w:t xml:space="preserve">. </w:t>
      </w:r>
    </w:p>
    <w:p w:rsidR="0072273E" w:rsidRPr="005320A1" w:rsidRDefault="005320A1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i/>
          <w:sz w:val="36"/>
          <w:szCs w:val="36"/>
          <w:lang w:eastAsia="en-US"/>
        </w:rPr>
      </w:pPr>
      <w:r>
        <w:rPr>
          <w:sz w:val="36"/>
          <w:szCs w:val="36"/>
        </w:rPr>
        <w:t xml:space="preserve"> </w:t>
      </w:r>
      <w:r w:rsidR="00510DCF" w:rsidRPr="005320A1">
        <w:rPr>
          <w:i/>
          <w:sz w:val="36"/>
          <w:szCs w:val="36"/>
        </w:rPr>
        <w:t>В 202</w:t>
      </w:r>
      <w:r w:rsidRPr="005320A1">
        <w:rPr>
          <w:i/>
          <w:sz w:val="36"/>
          <w:szCs w:val="36"/>
        </w:rPr>
        <w:t>5</w:t>
      </w:r>
      <w:r w:rsidR="00510DCF" w:rsidRPr="005320A1">
        <w:rPr>
          <w:i/>
          <w:sz w:val="36"/>
          <w:szCs w:val="36"/>
        </w:rPr>
        <w:t xml:space="preserve"> году в бюджете района на данные цели запланировано </w:t>
      </w:r>
      <w:r w:rsidRPr="005320A1">
        <w:rPr>
          <w:i/>
          <w:sz w:val="36"/>
          <w:szCs w:val="36"/>
        </w:rPr>
        <w:t>8,4</w:t>
      </w:r>
      <w:r w:rsidR="00510DCF" w:rsidRPr="005320A1">
        <w:rPr>
          <w:i/>
          <w:sz w:val="36"/>
          <w:szCs w:val="36"/>
        </w:rPr>
        <w:t xml:space="preserve"> </w:t>
      </w:r>
      <w:proofErr w:type="spellStart"/>
      <w:r w:rsidR="00510DCF" w:rsidRPr="005320A1">
        <w:rPr>
          <w:i/>
          <w:sz w:val="36"/>
          <w:szCs w:val="36"/>
        </w:rPr>
        <w:t>млн.рублей</w:t>
      </w:r>
      <w:proofErr w:type="spellEnd"/>
      <w:r w:rsidR="00510DCF" w:rsidRPr="005320A1">
        <w:rPr>
          <w:i/>
          <w:sz w:val="36"/>
          <w:szCs w:val="36"/>
        </w:rPr>
        <w:t xml:space="preserve">, что позволит приобрести не менее </w:t>
      </w:r>
      <w:r w:rsidRPr="005320A1">
        <w:rPr>
          <w:i/>
          <w:sz w:val="36"/>
          <w:szCs w:val="36"/>
        </w:rPr>
        <w:t>тре</w:t>
      </w:r>
      <w:r w:rsidR="00510DCF" w:rsidRPr="005320A1">
        <w:rPr>
          <w:i/>
          <w:sz w:val="36"/>
          <w:szCs w:val="36"/>
        </w:rPr>
        <w:t xml:space="preserve">х жилых помещений </w:t>
      </w:r>
      <w:r w:rsidR="00501D08" w:rsidRPr="005320A1">
        <w:rPr>
          <w:i/>
          <w:sz w:val="36"/>
          <w:szCs w:val="36"/>
        </w:rPr>
        <w:t>для детей-сирот.</w:t>
      </w:r>
      <w:r w:rsidR="00510DCF" w:rsidRPr="005320A1">
        <w:rPr>
          <w:i/>
          <w:sz w:val="36"/>
          <w:szCs w:val="36"/>
        </w:rPr>
        <w:t xml:space="preserve"> </w:t>
      </w:r>
      <w:r w:rsidR="0072273E" w:rsidRPr="005320A1">
        <w:rPr>
          <w:i/>
          <w:sz w:val="36"/>
          <w:szCs w:val="36"/>
        </w:rPr>
        <w:t xml:space="preserve">  </w:t>
      </w:r>
    </w:p>
    <w:p w:rsidR="00675A1F" w:rsidRPr="003E474F" w:rsidRDefault="00675A1F" w:rsidP="005F2B0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8B750F" w:rsidRPr="003E474F" w:rsidRDefault="008B750F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Отдельно необходимо отметить деятельность агропромышленного комплекса нашего района. Данная сфера является основой экономики района.</w:t>
      </w:r>
    </w:p>
    <w:p w:rsidR="008B750F" w:rsidRPr="003E474F" w:rsidRDefault="008B750F" w:rsidP="008B750F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>Стоимость валовой продукции сельского хозяйства за 202</w:t>
      </w:r>
      <w:r w:rsidR="00AD4AB1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г. составила  </w:t>
      </w:r>
      <w:r w:rsidR="00AD4AB1">
        <w:rPr>
          <w:sz w:val="36"/>
          <w:szCs w:val="36"/>
        </w:rPr>
        <w:t xml:space="preserve">1 </w:t>
      </w:r>
      <w:r w:rsidRPr="003E474F">
        <w:rPr>
          <w:sz w:val="36"/>
          <w:szCs w:val="36"/>
        </w:rPr>
        <w:t xml:space="preserve">млрд. </w:t>
      </w:r>
      <w:r w:rsidR="00395CF0">
        <w:rPr>
          <w:sz w:val="36"/>
          <w:szCs w:val="36"/>
        </w:rPr>
        <w:t>392</w:t>
      </w:r>
      <w:r w:rsidRPr="003E474F">
        <w:rPr>
          <w:sz w:val="36"/>
          <w:szCs w:val="36"/>
        </w:rPr>
        <w:t xml:space="preserve"> млн. рублей.</w:t>
      </w:r>
    </w:p>
    <w:p w:rsidR="004A38F6" w:rsidRDefault="008B750F" w:rsidP="004A38F6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i/>
          <w:sz w:val="36"/>
          <w:szCs w:val="36"/>
        </w:rPr>
      </w:pPr>
      <w:r w:rsidRPr="003E474F">
        <w:rPr>
          <w:sz w:val="36"/>
          <w:szCs w:val="36"/>
        </w:rPr>
        <w:t>Под зерновыми культурами  в 202</w:t>
      </w:r>
      <w:r w:rsidR="00AD4AB1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году было занято </w:t>
      </w:r>
      <w:r w:rsidR="00AD4AB1">
        <w:rPr>
          <w:sz w:val="36"/>
          <w:szCs w:val="36"/>
        </w:rPr>
        <w:t>14,</w:t>
      </w:r>
      <w:r w:rsidR="00EE741F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</w:t>
      </w:r>
      <w:proofErr w:type="spellStart"/>
      <w:r w:rsidRPr="003E474F">
        <w:rPr>
          <w:sz w:val="36"/>
          <w:szCs w:val="36"/>
        </w:rPr>
        <w:t>тыс.га</w:t>
      </w:r>
      <w:proofErr w:type="spellEnd"/>
      <w:r w:rsidRPr="003E474F">
        <w:rPr>
          <w:sz w:val="36"/>
          <w:szCs w:val="36"/>
        </w:rPr>
        <w:t>.</w:t>
      </w:r>
      <w:r w:rsidR="00EE741F">
        <w:rPr>
          <w:sz w:val="36"/>
          <w:szCs w:val="36"/>
        </w:rPr>
        <w:t xml:space="preserve"> Отмечу, что отрасль растениеводства за последние три года демонстрирует значительные производственные успехи. Два года подряд наш район обновлял рекорды по валовому сбору зерна и признавался победителем республиканского трудового соперничества. Вот и в 2024 году, несмотря на негативные погодные условия, валовый сбор зерна составил более 44 </w:t>
      </w:r>
      <w:proofErr w:type="spellStart"/>
      <w:r w:rsidR="00EE741F">
        <w:rPr>
          <w:sz w:val="36"/>
          <w:szCs w:val="36"/>
        </w:rPr>
        <w:t>тыс.тонн</w:t>
      </w:r>
      <w:proofErr w:type="spellEnd"/>
      <w:r w:rsidR="00EE741F">
        <w:rPr>
          <w:sz w:val="36"/>
          <w:szCs w:val="36"/>
        </w:rPr>
        <w:t>.</w:t>
      </w:r>
      <w:r w:rsidRPr="003E474F">
        <w:rPr>
          <w:sz w:val="36"/>
          <w:szCs w:val="36"/>
        </w:rPr>
        <w:t xml:space="preserve"> </w:t>
      </w:r>
      <w:r w:rsidR="004A38F6" w:rsidRPr="003E474F">
        <w:rPr>
          <w:rFonts w:eastAsia="Calibri"/>
          <w:sz w:val="36"/>
          <w:szCs w:val="36"/>
        </w:rPr>
        <w:t>Средняя урожайность зерновых по району в 202</w:t>
      </w:r>
      <w:r w:rsidR="00AD4AB1">
        <w:rPr>
          <w:rFonts w:eastAsia="Calibri"/>
          <w:sz w:val="36"/>
          <w:szCs w:val="36"/>
        </w:rPr>
        <w:t>4</w:t>
      </w:r>
      <w:r w:rsidR="004A38F6" w:rsidRPr="003E474F">
        <w:rPr>
          <w:rFonts w:eastAsia="Calibri"/>
          <w:sz w:val="36"/>
          <w:szCs w:val="36"/>
        </w:rPr>
        <w:t xml:space="preserve"> году составила </w:t>
      </w:r>
      <w:r w:rsidR="00AD4AB1">
        <w:rPr>
          <w:rFonts w:eastAsia="Calibri"/>
          <w:sz w:val="36"/>
          <w:szCs w:val="36"/>
        </w:rPr>
        <w:t>31,2</w:t>
      </w:r>
      <w:r w:rsidR="004A38F6" w:rsidRPr="003E474F">
        <w:rPr>
          <w:rFonts w:eastAsia="Calibri"/>
          <w:sz w:val="36"/>
          <w:szCs w:val="36"/>
        </w:rPr>
        <w:t xml:space="preserve"> центнера с гектара. </w:t>
      </w:r>
      <w:r w:rsidR="00A94AE3" w:rsidRPr="003E474F">
        <w:rPr>
          <w:rFonts w:eastAsia="Calibri"/>
          <w:i/>
          <w:sz w:val="36"/>
          <w:szCs w:val="36"/>
        </w:rPr>
        <w:t>(</w:t>
      </w:r>
      <w:r w:rsidR="00503DAF" w:rsidRPr="003E474F">
        <w:rPr>
          <w:rFonts w:eastAsia="Calibri"/>
          <w:i/>
          <w:sz w:val="36"/>
          <w:szCs w:val="36"/>
        </w:rPr>
        <w:t>Наибольшая</w:t>
      </w:r>
      <w:r w:rsidR="004A38F6" w:rsidRPr="003E474F">
        <w:rPr>
          <w:rFonts w:eastAsia="Calibri"/>
          <w:i/>
          <w:sz w:val="36"/>
          <w:szCs w:val="36"/>
        </w:rPr>
        <w:t xml:space="preserve"> урожайность </w:t>
      </w:r>
      <w:r w:rsidR="00AD4AB1">
        <w:rPr>
          <w:rFonts w:eastAsia="Calibri"/>
          <w:i/>
          <w:sz w:val="36"/>
          <w:szCs w:val="36"/>
        </w:rPr>
        <w:t>–</w:t>
      </w:r>
      <w:r w:rsidR="004A38F6" w:rsidRPr="003E474F">
        <w:rPr>
          <w:rFonts w:eastAsia="Calibri"/>
          <w:i/>
          <w:sz w:val="36"/>
          <w:szCs w:val="36"/>
        </w:rPr>
        <w:t xml:space="preserve"> </w:t>
      </w:r>
      <w:r w:rsidR="00AD4AB1">
        <w:rPr>
          <w:rFonts w:eastAsia="Calibri"/>
          <w:i/>
          <w:sz w:val="36"/>
          <w:szCs w:val="36"/>
        </w:rPr>
        <w:t>41,5</w:t>
      </w:r>
      <w:r w:rsidR="004A38F6" w:rsidRPr="003E474F">
        <w:rPr>
          <w:rFonts w:eastAsia="Calibri"/>
          <w:i/>
          <w:sz w:val="36"/>
          <w:szCs w:val="36"/>
        </w:rPr>
        <w:t xml:space="preserve"> ц/га</w:t>
      </w:r>
      <w:r w:rsidR="00503DAF" w:rsidRPr="003E474F">
        <w:rPr>
          <w:rFonts w:eastAsia="Calibri"/>
          <w:i/>
          <w:sz w:val="36"/>
          <w:szCs w:val="36"/>
        </w:rPr>
        <w:t xml:space="preserve"> получена ООО «Магма ХД»</w:t>
      </w:r>
      <w:r w:rsidR="004A38F6" w:rsidRPr="003E474F">
        <w:rPr>
          <w:rFonts w:eastAsia="Calibri"/>
          <w:i/>
          <w:sz w:val="36"/>
          <w:szCs w:val="36"/>
        </w:rPr>
        <w:t>.</w:t>
      </w:r>
      <w:r w:rsidR="001F7F5D" w:rsidRPr="003E474F">
        <w:rPr>
          <w:rFonts w:eastAsia="Calibri"/>
          <w:i/>
          <w:sz w:val="36"/>
          <w:szCs w:val="36"/>
        </w:rPr>
        <w:t xml:space="preserve"> Урожайность более </w:t>
      </w:r>
      <w:r w:rsidR="00AD4AB1">
        <w:rPr>
          <w:rFonts w:eastAsia="Calibri"/>
          <w:i/>
          <w:sz w:val="36"/>
          <w:szCs w:val="36"/>
        </w:rPr>
        <w:t>3</w:t>
      </w:r>
      <w:r w:rsidR="001F7F5D" w:rsidRPr="003E474F">
        <w:rPr>
          <w:rFonts w:eastAsia="Calibri"/>
          <w:i/>
          <w:sz w:val="36"/>
          <w:szCs w:val="36"/>
        </w:rPr>
        <w:t>0 ц/га получена также</w:t>
      </w:r>
      <w:r w:rsidR="00503DAF" w:rsidRPr="003E474F">
        <w:rPr>
          <w:rFonts w:eastAsia="Calibri"/>
          <w:i/>
          <w:sz w:val="36"/>
          <w:szCs w:val="36"/>
        </w:rPr>
        <w:t xml:space="preserve"> на землях</w:t>
      </w:r>
      <w:r w:rsidR="001F7F5D" w:rsidRPr="003E474F">
        <w:rPr>
          <w:rFonts w:eastAsia="Calibri"/>
          <w:i/>
          <w:sz w:val="36"/>
          <w:szCs w:val="36"/>
        </w:rPr>
        <w:t xml:space="preserve"> </w:t>
      </w:r>
      <w:r w:rsidR="004A38F6" w:rsidRPr="003E474F">
        <w:rPr>
          <w:rFonts w:eastAsia="Calibri"/>
          <w:i/>
          <w:sz w:val="36"/>
          <w:szCs w:val="36"/>
        </w:rPr>
        <w:t>ООО Агрофирма «Искра</w:t>
      </w:r>
      <w:proofErr w:type="gramStart"/>
      <w:r w:rsidR="001F7F5D" w:rsidRPr="003E474F">
        <w:rPr>
          <w:rFonts w:eastAsia="Calibri"/>
          <w:i/>
          <w:sz w:val="36"/>
          <w:szCs w:val="36"/>
        </w:rPr>
        <w:t>»</w:t>
      </w:r>
      <w:r w:rsidR="004A38F6" w:rsidRPr="003E474F">
        <w:rPr>
          <w:rFonts w:eastAsia="Calibri"/>
          <w:i/>
          <w:sz w:val="36"/>
          <w:szCs w:val="36"/>
        </w:rPr>
        <w:t>,  ООО</w:t>
      </w:r>
      <w:proofErr w:type="gramEnd"/>
      <w:r w:rsidR="004A38F6" w:rsidRPr="003E474F">
        <w:rPr>
          <w:rFonts w:eastAsia="Calibri"/>
          <w:i/>
          <w:sz w:val="36"/>
          <w:szCs w:val="36"/>
        </w:rPr>
        <w:t xml:space="preserve"> «АПК «Ресурс»</w:t>
      </w:r>
      <w:r w:rsidR="00A94AE3" w:rsidRPr="003E474F">
        <w:rPr>
          <w:rFonts w:eastAsia="Calibri"/>
          <w:i/>
          <w:sz w:val="36"/>
          <w:szCs w:val="36"/>
        </w:rPr>
        <w:t>)</w:t>
      </w:r>
      <w:r w:rsidR="004A38F6" w:rsidRPr="003E474F">
        <w:rPr>
          <w:rFonts w:eastAsia="Calibri"/>
          <w:i/>
          <w:sz w:val="36"/>
          <w:szCs w:val="36"/>
        </w:rPr>
        <w:t xml:space="preserve">. </w:t>
      </w:r>
    </w:p>
    <w:p w:rsidR="005B4433" w:rsidRPr="003E474F" w:rsidRDefault="005B4433" w:rsidP="004A38F6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i/>
          <w:sz w:val="36"/>
          <w:szCs w:val="36"/>
        </w:rPr>
      </w:pPr>
    </w:p>
    <w:p w:rsidR="00AD4AB1" w:rsidRPr="003E474F" w:rsidRDefault="005B4433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5B4433">
        <w:rPr>
          <w:i/>
          <w:sz w:val="36"/>
          <w:szCs w:val="36"/>
        </w:rPr>
        <w:t xml:space="preserve">В своем послании Глава республики Артем Алексеевич </w:t>
      </w:r>
      <w:proofErr w:type="spellStart"/>
      <w:r w:rsidRPr="005B4433">
        <w:rPr>
          <w:i/>
          <w:sz w:val="36"/>
          <w:szCs w:val="36"/>
        </w:rPr>
        <w:t>Здунов</w:t>
      </w:r>
      <w:proofErr w:type="spellEnd"/>
      <w:r w:rsidRPr="005B4433">
        <w:rPr>
          <w:i/>
          <w:sz w:val="36"/>
          <w:szCs w:val="36"/>
        </w:rPr>
        <w:t xml:space="preserve"> отметил, что начиная с 2025 года</w:t>
      </w:r>
      <w:r w:rsidR="003736CB">
        <w:rPr>
          <w:i/>
          <w:sz w:val="36"/>
          <w:szCs w:val="36"/>
        </w:rPr>
        <w:t>,</w:t>
      </w:r>
      <w:r w:rsidRPr="005B4433">
        <w:rPr>
          <w:i/>
          <w:sz w:val="36"/>
          <w:szCs w:val="36"/>
        </w:rPr>
        <w:t xml:space="preserve"> основой комплексного развития сельских территорий станет формирование сети опорных населенных пунктов</w:t>
      </w:r>
      <w:r>
        <w:rPr>
          <w:sz w:val="36"/>
          <w:szCs w:val="36"/>
        </w:rPr>
        <w:t>. Нам необходимо совместно с Правительством республики</w:t>
      </w:r>
      <w:r w:rsidR="00CA646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в кратчайшие сроки </w:t>
      </w:r>
      <w:r w:rsidR="00CA646A">
        <w:rPr>
          <w:sz w:val="36"/>
          <w:szCs w:val="36"/>
        </w:rPr>
        <w:t>сформировать программу развития инфраст</w:t>
      </w:r>
      <w:r>
        <w:rPr>
          <w:sz w:val="36"/>
          <w:szCs w:val="36"/>
        </w:rPr>
        <w:t>р</w:t>
      </w:r>
      <w:r w:rsidR="00CA646A">
        <w:rPr>
          <w:sz w:val="36"/>
          <w:szCs w:val="36"/>
        </w:rPr>
        <w:t>уктуры</w:t>
      </w:r>
      <w:r>
        <w:rPr>
          <w:sz w:val="36"/>
          <w:szCs w:val="36"/>
        </w:rPr>
        <w:t xml:space="preserve"> опорных населенных пунктов, уделяя особое внимание вопросам ремонта и </w:t>
      </w:r>
      <w:r>
        <w:rPr>
          <w:sz w:val="36"/>
          <w:szCs w:val="36"/>
        </w:rPr>
        <w:lastRenderedPageBreak/>
        <w:t>модернизации коммунальной инфраструктуры.</w:t>
      </w:r>
    </w:p>
    <w:p w:rsidR="002F1BF7" w:rsidRPr="003E474F" w:rsidRDefault="00D56965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  Социально-экономическое развитие района невозможно без инвестиций в организацию новых производств и создания рабочих мест.</w:t>
      </w:r>
      <w:r w:rsidR="00F22190" w:rsidRPr="003E474F">
        <w:rPr>
          <w:sz w:val="36"/>
          <w:szCs w:val="36"/>
        </w:rPr>
        <w:t xml:space="preserve"> </w:t>
      </w:r>
      <w:r w:rsidR="002F1BF7" w:rsidRPr="003E474F">
        <w:rPr>
          <w:rFonts w:eastAsia="Calibri"/>
          <w:sz w:val="36"/>
          <w:szCs w:val="36"/>
          <w:lang w:eastAsia="en-US"/>
        </w:rPr>
        <w:t>В инвестиционной политике района приоритетными направлениями в работе являются развитие существующих промышленных и сельскохозяйственных предприятий и создание новых рабочих мест.</w:t>
      </w:r>
    </w:p>
    <w:p w:rsidR="002F1BF7" w:rsidRPr="003E474F" w:rsidRDefault="002F1BF7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color w:val="000000"/>
          <w:sz w:val="36"/>
          <w:szCs w:val="36"/>
        </w:rPr>
      </w:pPr>
      <w:r w:rsidRPr="003E474F">
        <w:rPr>
          <w:rFonts w:eastAsia="Calibri"/>
          <w:color w:val="000000"/>
          <w:sz w:val="36"/>
          <w:szCs w:val="36"/>
        </w:rPr>
        <w:t>На 01</w:t>
      </w:r>
      <w:r w:rsidR="00130570" w:rsidRPr="003E474F">
        <w:rPr>
          <w:rFonts w:eastAsia="Calibri"/>
          <w:color w:val="000000"/>
          <w:sz w:val="36"/>
          <w:szCs w:val="36"/>
        </w:rPr>
        <w:t xml:space="preserve"> января </w:t>
      </w:r>
      <w:r w:rsidRPr="003E474F">
        <w:rPr>
          <w:rFonts w:eastAsia="Calibri"/>
          <w:color w:val="000000"/>
          <w:sz w:val="36"/>
          <w:szCs w:val="36"/>
        </w:rPr>
        <w:t>202</w:t>
      </w:r>
      <w:r w:rsidR="00AD4AB1">
        <w:rPr>
          <w:rFonts w:eastAsia="Calibri"/>
          <w:color w:val="000000"/>
          <w:sz w:val="36"/>
          <w:szCs w:val="36"/>
        </w:rPr>
        <w:t>5</w:t>
      </w:r>
      <w:r w:rsidRPr="003E474F">
        <w:rPr>
          <w:rFonts w:eastAsia="Calibri"/>
          <w:color w:val="000000"/>
          <w:sz w:val="36"/>
          <w:szCs w:val="36"/>
        </w:rPr>
        <w:t xml:space="preserve"> года объем инвестиций в основной капитал за счет всех источников финансирования составил </w:t>
      </w:r>
      <w:r w:rsidR="00AD4AB1">
        <w:rPr>
          <w:rFonts w:eastAsia="Calibri"/>
          <w:color w:val="000000"/>
          <w:sz w:val="36"/>
          <w:szCs w:val="36"/>
        </w:rPr>
        <w:t>91,9</w:t>
      </w:r>
      <w:r w:rsidRPr="003E474F">
        <w:rPr>
          <w:rFonts w:eastAsia="Calibri"/>
          <w:color w:val="000000"/>
          <w:sz w:val="36"/>
          <w:szCs w:val="36"/>
        </w:rPr>
        <w:t xml:space="preserve"> млн. рублей (темп роста к соответствующему периоду прошлого года составил – </w:t>
      </w:r>
      <w:r w:rsidR="00AD4AB1">
        <w:rPr>
          <w:rFonts w:eastAsia="Calibri"/>
          <w:color w:val="000000"/>
          <w:sz w:val="36"/>
          <w:szCs w:val="36"/>
        </w:rPr>
        <w:t>135,9</w:t>
      </w:r>
      <w:r w:rsidRPr="003E474F">
        <w:rPr>
          <w:rFonts w:eastAsia="Calibri"/>
          <w:color w:val="000000"/>
          <w:sz w:val="36"/>
          <w:szCs w:val="36"/>
        </w:rPr>
        <w:t xml:space="preserve">%), из них  внебюджетные инвестиции – </w:t>
      </w:r>
      <w:r w:rsidR="00AD4AB1">
        <w:rPr>
          <w:rFonts w:eastAsia="Calibri"/>
          <w:color w:val="000000"/>
          <w:sz w:val="36"/>
          <w:szCs w:val="36"/>
        </w:rPr>
        <w:t>28,1</w:t>
      </w:r>
      <w:r w:rsidRPr="003E474F">
        <w:rPr>
          <w:rFonts w:eastAsia="Calibri"/>
          <w:color w:val="000000"/>
          <w:sz w:val="36"/>
          <w:szCs w:val="36"/>
        </w:rPr>
        <w:t xml:space="preserve"> млн. рублей.</w:t>
      </w:r>
    </w:p>
    <w:p w:rsidR="00A34762" w:rsidRDefault="00A34762" w:rsidP="002F1BF7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sz w:val="36"/>
          <w:szCs w:val="36"/>
        </w:rPr>
      </w:pPr>
    </w:p>
    <w:p w:rsidR="00904329" w:rsidRDefault="000C7DCD" w:rsidP="00904329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sz w:val="36"/>
          <w:szCs w:val="36"/>
        </w:rPr>
      </w:pPr>
      <w:r w:rsidRPr="003E474F">
        <w:rPr>
          <w:rFonts w:eastAsia="Calibri"/>
          <w:bCs/>
          <w:sz w:val="36"/>
          <w:szCs w:val="36"/>
        </w:rPr>
        <w:t>В 202</w:t>
      </w:r>
      <w:r w:rsidR="00AD4AB1">
        <w:rPr>
          <w:rFonts w:eastAsia="Calibri"/>
          <w:bCs/>
          <w:sz w:val="36"/>
          <w:szCs w:val="36"/>
        </w:rPr>
        <w:t>4</w:t>
      </w:r>
      <w:r w:rsidRPr="003E474F">
        <w:rPr>
          <w:rFonts w:eastAsia="Calibri"/>
          <w:bCs/>
          <w:sz w:val="36"/>
          <w:szCs w:val="36"/>
        </w:rPr>
        <w:t xml:space="preserve"> году з</w:t>
      </w:r>
      <w:r w:rsidR="002F1BF7" w:rsidRPr="003E474F">
        <w:rPr>
          <w:rFonts w:eastAsia="Calibri"/>
          <w:bCs/>
          <w:sz w:val="36"/>
          <w:szCs w:val="36"/>
        </w:rPr>
        <w:t>авершена реализация следующих инвестиционных проектов:</w:t>
      </w:r>
    </w:p>
    <w:p w:rsidR="001E4BD9" w:rsidRDefault="001E4BD9" w:rsidP="001E4BD9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sz w:val="36"/>
          <w:szCs w:val="36"/>
        </w:rPr>
      </w:pPr>
      <w:r>
        <w:rPr>
          <w:rFonts w:eastAsia="Calibri"/>
          <w:bCs/>
          <w:sz w:val="36"/>
          <w:szCs w:val="36"/>
        </w:rPr>
        <w:t xml:space="preserve">- ООО Правильные продукты, расширение действующего производства, размер инвестиций 15 </w:t>
      </w:r>
      <w:proofErr w:type="spellStart"/>
      <w:r>
        <w:rPr>
          <w:rFonts w:eastAsia="Calibri"/>
          <w:bCs/>
          <w:sz w:val="36"/>
          <w:szCs w:val="36"/>
        </w:rPr>
        <w:t>млн.руб</w:t>
      </w:r>
      <w:proofErr w:type="spellEnd"/>
      <w:r>
        <w:rPr>
          <w:rFonts w:eastAsia="Calibri"/>
          <w:bCs/>
          <w:sz w:val="36"/>
          <w:szCs w:val="36"/>
        </w:rPr>
        <w:t>. Дополнительно создано 20 рабочих мест.</w:t>
      </w:r>
    </w:p>
    <w:p w:rsidR="001E4BD9" w:rsidRDefault="00AD4AB1" w:rsidP="001E4BD9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iCs/>
          <w:sz w:val="36"/>
          <w:szCs w:val="36"/>
        </w:rPr>
      </w:pPr>
      <w:r w:rsidRPr="00AD4AB1">
        <w:rPr>
          <w:rFonts w:eastAsia="Calibri"/>
          <w:bCs/>
          <w:iCs/>
          <w:sz w:val="36"/>
          <w:szCs w:val="36"/>
        </w:rPr>
        <w:t xml:space="preserve">- Растениеводство (производство зерновых культур) в с. </w:t>
      </w:r>
      <w:proofErr w:type="spellStart"/>
      <w:r w:rsidRPr="00AD4AB1">
        <w:rPr>
          <w:rFonts w:eastAsia="Calibri"/>
          <w:bCs/>
          <w:iCs/>
          <w:sz w:val="36"/>
          <w:szCs w:val="36"/>
        </w:rPr>
        <w:t>Бузаево</w:t>
      </w:r>
      <w:proofErr w:type="spellEnd"/>
      <w:r w:rsidRPr="00AD4AB1">
        <w:rPr>
          <w:rFonts w:eastAsia="Calibri"/>
          <w:bCs/>
          <w:iCs/>
          <w:sz w:val="36"/>
          <w:szCs w:val="36"/>
        </w:rPr>
        <w:t xml:space="preserve">. Инициатор проекта Максимов А.Н. </w:t>
      </w:r>
      <w:r w:rsidRPr="00AD4AB1">
        <w:rPr>
          <w:rFonts w:eastAsia="Calibri"/>
          <w:bCs/>
          <w:sz w:val="36"/>
          <w:szCs w:val="36"/>
        </w:rPr>
        <w:t xml:space="preserve">Срок реализации проекта – 2024 г. </w:t>
      </w:r>
      <w:r w:rsidRPr="00AD4AB1">
        <w:rPr>
          <w:rFonts w:eastAsia="Calibri"/>
          <w:bCs/>
          <w:iCs/>
          <w:sz w:val="36"/>
          <w:szCs w:val="36"/>
        </w:rPr>
        <w:t>Общая стоимость проекта – 2,2 млн. руб.  Количество рабочих мест – 1;</w:t>
      </w:r>
    </w:p>
    <w:p w:rsidR="00AD4AB1" w:rsidRPr="00AD4AB1" w:rsidRDefault="00AD4AB1" w:rsidP="001E4BD9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iCs/>
          <w:sz w:val="36"/>
          <w:szCs w:val="36"/>
        </w:rPr>
      </w:pPr>
      <w:r w:rsidRPr="00AD4AB1">
        <w:rPr>
          <w:rFonts w:eastAsia="Calibri"/>
          <w:bCs/>
          <w:iCs/>
          <w:sz w:val="36"/>
          <w:szCs w:val="36"/>
        </w:rPr>
        <w:t xml:space="preserve">- Выращивание клубники в с. Гарт. Инициатор проекта </w:t>
      </w:r>
      <w:proofErr w:type="spellStart"/>
      <w:r w:rsidRPr="00AD4AB1">
        <w:rPr>
          <w:rFonts w:eastAsia="Calibri"/>
          <w:bCs/>
          <w:iCs/>
          <w:sz w:val="36"/>
          <w:szCs w:val="36"/>
        </w:rPr>
        <w:t>Палькин</w:t>
      </w:r>
      <w:proofErr w:type="spellEnd"/>
      <w:r w:rsidRPr="00AD4AB1">
        <w:rPr>
          <w:rFonts w:eastAsia="Calibri"/>
          <w:bCs/>
          <w:iCs/>
          <w:sz w:val="36"/>
          <w:szCs w:val="36"/>
        </w:rPr>
        <w:t xml:space="preserve"> Е.В. </w:t>
      </w:r>
      <w:r w:rsidRPr="00AD4AB1">
        <w:rPr>
          <w:rFonts w:eastAsia="Calibri"/>
          <w:bCs/>
          <w:sz w:val="36"/>
          <w:szCs w:val="36"/>
        </w:rPr>
        <w:t>Срок реализации проекта – 2024 г.</w:t>
      </w:r>
      <w:r w:rsidRPr="00AD4AB1">
        <w:rPr>
          <w:rFonts w:eastAsia="Calibri"/>
          <w:bCs/>
          <w:iCs/>
          <w:sz w:val="36"/>
          <w:szCs w:val="36"/>
        </w:rPr>
        <w:t xml:space="preserve"> Общая стоимость проекта – 0,4 млн. руб.</w:t>
      </w:r>
    </w:p>
    <w:p w:rsidR="00AD4AB1" w:rsidRPr="00AD4AB1" w:rsidRDefault="00CB3FCE" w:rsidP="00AD4AB1">
      <w:pPr>
        <w:suppressAutoHyphens/>
        <w:ind w:left="-851" w:firstLine="708"/>
        <w:jc w:val="both"/>
        <w:rPr>
          <w:rFonts w:eastAsia="Calibri"/>
          <w:bCs/>
          <w:i/>
          <w:iCs/>
          <w:sz w:val="36"/>
          <w:szCs w:val="36"/>
        </w:rPr>
      </w:pPr>
      <w:r w:rsidRPr="00CB3FCE">
        <w:rPr>
          <w:rFonts w:eastAsia="Calibri"/>
          <w:bCs/>
          <w:i/>
          <w:iCs/>
          <w:sz w:val="36"/>
          <w:szCs w:val="36"/>
        </w:rPr>
        <w:t>В 2025 году п</w:t>
      </w:r>
      <w:r w:rsidR="00AD4AB1" w:rsidRPr="00AD4AB1">
        <w:rPr>
          <w:rFonts w:eastAsia="Calibri"/>
          <w:bCs/>
          <w:i/>
          <w:iCs/>
          <w:sz w:val="36"/>
          <w:szCs w:val="36"/>
        </w:rPr>
        <w:t>ланируется реализация следующих инвестиционных проектов:</w:t>
      </w:r>
    </w:p>
    <w:p w:rsidR="00AD4AB1" w:rsidRPr="00AD4AB1" w:rsidRDefault="00AD4AB1" w:rsidP="00AD4AB1">
      <w:pPr>
        <w:suppressAutoHyphens/>
        <w:ind w:left="-851" w:firstLine="708"/>
        <w:jc w:val="both"/>
        <w:rPr>
          <w:rFonts w:eastAsia="Calibri"/>
          <w:bCs/>
          <w:i/>
          <w:iCs/>
          <w:sz w:val="36"/>
          <w:szCs w:val="36"/>
        </w:rPr>
      </w:pPr>
      <w:r w:rsidRPr="00AD4AB1">
        <w:rPr>
          <w:rFonts w:eastAsia="Calibri"/>
          <w:bCs/>
          <w:i/>
          <w:iCs/>
          <w:sz w:val="36"/>
          <w:szCs w:val="36"/>
        </w:rPr>
        <w:t xml:space="preserve">- Организация производства и реализации продукции пчеловодства в с. </w:t>
      </w:r>
      <w:proofErr w:type="spellStart"/>
      <w:r w:rsidRPr="00AD4AB1">
        <w:rPr>
          <w:rFonts w:eastAsia="Calibri"/>
          <w:bCs/>
          <w:i/>
          <w:iCs/>
          <w:sz w:val="36"/>
          <w:szCs w:val="36"/>
        </w:rPr>
        <w:t>Марьяновка</w:t>
      </w:r>
      <w:proofErr w:type="spellEnd"/>
      <w:r w:rsidRPr="00AD4AB1">
        <w:rPr>
          <w:rFonts w:eastAsia="Calibri"/>
          <w:bCs/>
          <w:i/>
          <w:iCs/>
          <w:sz w:val="36"/>
          <w:szCs w:val="36"/>
        </w:rPr>
        <w:t xml:space="preserve">. Инициатор проекта Турбин А.К. </w:t>
      </w:r>
      <w:r w:rsidRPr="00AD4AB1">
        <w:rPr>
          <w:rFonts w:eastAsia="Calibri"/>
          <w:bCs/>
          <w:i/>
          <w:sz w:val="36"/>
          <w:szCs w:val="36"/>
        </w:rPr>
        <w:t xml:space="preserve">Срок реализации проекта – 2025 г. </w:t>
      </w:r>
      <w:r w:rsidRPr="00AD4AB1">
        <w:rPr>
          <w:rFonts w:eastAsia="Calibri"/>
          <w:bCs/>
          <w:i/>
          <w:iCs/>
          <w:sz w:val="36"/>
          <w:szCs w:val="36"/>
        </w:rPr>
        <w:t>Общая стоимость проекта – 1,5 млн. рублей. Количество планируемых рабочих мест – 1;</w:t>
      </w:r>
    </w:p>
    <w:p w:rsidR="00AD4AB1" w:rsidRPr="00AD4AB1" w:rsidRDefault="00AD4AB1" w:rsidP="00AD4AB1">
      <w:pPr>
        <w:suppressAutoHyphens/>
        <w:ind w:left="-851" w:firstLine="708"/>
        <w:jc w:val="both"/>
        <w:rPr>
          <w:rFonts w:eastAsia="Calibri"/>
          <w:bCs/>
          <w:i/>
          <w:iCs/>
          <w:sz w:val="36"/>
          <w:szCs w:val="36"/>
        </w:rPr>
      </w:pPr>
      <w:r w:rsidRPr="00AD4AB1">
        <w:rPr>
          <w:rFonts w:eastAsia="Calibri"/>
          <w:bCs/>
          <w:i/>
          <w:iCs/>
          <w:sz w:val="36"/>
          <w:szCs w:val="36"/>
        </w:rPr>
        <w:t xml:space="preserve">- Организация производства кормов (приманка) для рыб в с. </w:t>
      </w:r>
      <w:proofErr w:type="spellStart"/>
      <w:r w:rsidRPr="00AD4AB1">
        <w:rPr>
          <w:rFonts w:eastAsia="Calibri"/>
          <w:bCs/>
          <w:i/>
          <w:iCs/>
          <w:sz w:val="36"/>
          <w:szCs w:val="36"/>
        </w:rPr>
        <w:t>Марьяновка</w:t>
      </w:r>
      <w:proofErr w:type="spellEnd"/>
      <w:r w:rsidRPr="00AD4AB1">
        <w:rPr>
          <w:rFonts w:eastAsia="Calibri"/>
          <w:bCs/>
          <w:i/>
          <w:iCs/>
          <w:sz w:val="36"/>
          <w:szCs w:val="36"/>
        </w:rPr>
        <w:t xml:space="preserve">. Инициатор проекта – </w:t>
      </w:r>
      <w:proofErr w:type="spellStart"/>
      <w:r w:rsidRPr="00AD4AB1">
        <w:rPr>
          <w:rFonts w:eastAsia="Calibri"/>
          <w:bCs/>
          <w:i/>
          <w:iCs/>
          <w:sz w:val="36"/>
          <w:szCs w:val="36"/>
        </w:rPr>
        <w:t>Клякин</w:t>
      </w:r>
      <w:proofErr w:type="spellEnd"/>
      <w:r w:rsidRPr="00AD4AB1">
        <w:rPr>
          <w:rFonts w:eastAsia="Calibri"/>
          <w:bCs/>
          <w:i/>
          <w:iCs/>
          <w:sz w:val="36"/>
          <w:szCs w:val="36"/>
        </w:rPr>
        <w:t xml:space="preserve"> А.Н. </w:t>
      </w:r>
      <w:r w:rsidRPr="00AD4AB1">
        <w:rPr>
          <w:rFonts w:eastAsia="Calibri"/>
          <w:bCs/>
          <w:i/>
          <w:sz w:val="36"/>
          <w:szCs w:val="36"/>
        </w:rPr>
        <w:t xml:space="preserve">Срок реализации </w:t>
      </w:r>
      <w:r w:rsidRPr="00AD4AB1">
        <w:rPr>
          <w:rFonts w:eastAsia="Calibri"/>
          <w:bCs/>
          <w:i/>
          <w:sz w:val="36"/>
          <w:szCs w:val="36"/>
        </w:rPr>
        <w:lastRenderedPageBreak/>
        <w:t xml:space="preserve">проекта – 2025г. </w:t>
      </w:r>
      <w:r w:rsidRPr="00AD4AB1">
        <w:rPr>
          <w:rFonts w:eastAsia="Calibri"/>
          <w:bCs/>
          <w:i/>
          <w:iCs/>
          <w:sz w:val="36"/>
          <w:szCs w:val="36"/>
        </w:rPr>
        <w:t>Общая стоимость проекта – 1,8 млн. рублей. Количество планируемых рабочих мест – 1;</w:t>
      </w:r>
    </w:p>
    <w:p w:rsidR="00AD4AB1" w:rsidRPr="00AD4AB1" w:rsidRDefault="00AD4AB1" w:rsidP="00AD4AB1">
      <w:pPr>
        <w:suppressAutoHyphens/>
        <w:ind w:left="-851" w:firstLine="708"/>
        <w:jc w:val="both"/>
        <w:rPr>
          <w:rFonts w:eastAsia="Calibri"/>
          <w:bCs/>
          <w:i/>
          <w:iCs/>
          <w:sz w:val="36"/>
          <w:szCs w:val="36"/>
        </w:rPr>
      </w:pPr>
      <w:r w:rsidRPr="00AD4AB1">
        <w:rPr>
          <w:rFonts w:eastAsia="Calibri"/>
          <w:bCs/>
          <w:i/>
          <w:iCs/>
          <w:sz w:val="36"/>
          <w:szCs w:val="36"/>
        </w:rPr>
        <w:t xml:space="preserve">- Разведение КРС мясного направления в с. </w:t>
      </w:r>
      <w:proofErr w:type="spellStart"/>
      <w:r w:rsidRPr="00AD4AB1">
        <w:rPr>
          <w:rFonts w:eastAsia="Calibri"/>
          <w:bCs/>
          <w:i/>
          <w:iCs/>
          <w:sz w:val="36"/>
          <w:szCs w:val="36"/>
        </w:rPr>
        <w:t>Судосево</w:t>
      </w:r>
      <w:proofErr w:type="spellEnd"/>
      <w:r w:rsidRPr="00AD4AB1">
        <w:rPr>
          <w:rFonts w:eastAsia="Calibri"/>
          <w:bCs/>
          <w:i/>
          <w:iCs/>
          <w:sz w:val="36"/>
          <w:szCs w:val="36"/>
        </w:rPr>
        <w:t xml:space="preserve">. Инициатор проекта – Скрипченко В.Е. </w:t>
      </w:r>
      <w:r w:rsidRPr="00AD4AB1">
        <w:rPr>
          <w:rFonts w:eastAsia="Calibri"/>
          <w:bCs/>
          <w:i/>
          <w:sz w:val="36"/>
          <w:szCs w:val="36"/>
        </w:rPr>
        <w:t xml:space="preserve">Срок реализации проекта – 2025г. </w:t>
      </w:r>
      <w:r w:rsidRPr="00AD4AB1">
        <w:rPr>
          <w:rFonts w:eastAsia="Calibri"/>
          <w:bCs/>
          <w:i/>
          <w:iCs/>
          <w:sz w:val="36"/>
          <w:szCs w:val="36"/>
        </w:rPr>
        <w:t>Общая стоимость проекта – 5,0 млн. рублей. Количество планируемых рабочих мест – 3;</w:t>
      </w:r>
    </w:p>
    <w:p w:rsidR="00BE4A9A" w:rsidRPr="003E474F" w:rsidRDefault="00D56965" w:rsidP="00BE4A9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  </w:t>
      </w:r>
      <w:r w:rsidR="00BE4A9A" w:rsidRPr="003E474F">
        <w:rPr>
          <w:rFonts w:eastAsia="Calibri"/>
          <w:sz w:val="36"/>
          <w:szCs w:val="36"/>
        </w:rPr>
        <w:t xml:space="preserve">    </w:t>
      </w:r>
    </w:p>
    <w:p w:rsidR="00CB3FCE" w:rsidRDefault="00BE4A9A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color w:val="000000"/>
          <w:sz w:val="36"/>
          <w:szCs w:val="36"/>
        </w:rPr>
      </w:pPr>
      <w:r w:rsidRPr="003E474F">
        <w:rPr>
          <w:sz w:val="36"/>
          <w:szCs w:val="36"/>
        </w:rPr>
        <w:t xml:space="preserve">    </w:t>
      </w:r>
      <w:r w:rsidRPr="003E474F">
        <w:rPr>
          <w:color w:val="000000"/>
          <w:sz w:val="36"/>
          <w:szCs w:val="36"/>
        </w:rPr>
        <w:t>Число субъектов малого и среднего предпринимательства на 1</w:t>
      </w:r>
      <w:r w:rsidR="00055A8C" w:rsidRPr="003E474F">
        <w:rPr>
          <w:color w:val="000000"/>
          <w:sz w:val="36"/>
          <w:szCs w:val="36"/>
        </w:rPr>
        <w:t xml:space="preserve"> </w:t>
      </w:r>
      <w:r w:rsidR="00CB3FCE">
        <w:rPr>
          <w:color w:val="000000"/>
          <w:sz w:val="36"/>
          <w:szCs w:val="36"/>
        </w:rPr>
        <w:t>января 2025</w:t>
      </w:r>
      <w:r w:rsidRPr="003E474F">
        <w:rPr>
          <w:color w:val="000000"/>
          <w:sz w:val="36"/>
          <w:szCs w:val="36"/>
        </w:rPr>
        <w:t xml:space="preserve">г. на территории </w:t>
      </w:r>
      <w:proofErr w:type="spellStart"/>
      <w:r w:rsidRPr="003E474F">
        <w:rPr>
          <w:color w:val="000000"/>
          <w:sz w:val="36"/>
          <w:szCs w:val="36"/>
        </w:rPr>
        <w:t>Большеберезниковского</w:t>
      </w:r>
      <w:proofErr w:type="spellEnd"/>
      <w:r w:rsidRPr="003E474F">
        <w:rPr>
          <w:color w:val="000000"/>
          <w:sz w:val="36"/>
          <w:szCs w:val="36"/>
        </w:rPr>
        <w:t xml:space="preserve"> района составляет 3</w:t>
      </w:r>
      <w:r w:rsidR="00CB3FCE">
        <w:rPr>
          <w:color w:val="000000"/>
          <w:sz w:val="36"/>
          <w:szCs w:val="36"/>
        </w:rPr>
        <w:t>6</w:t>
      </w:r>
      <w:r w:rsidRPr="003E474F">
        <w:rPr>
          <w:color w:val="000000"/>
          <w:sz w:val="36"/>
          <w:szCs w:val="36"/>
        </w:rPr>
        <w:t>4 единиц</w:t>
      </w:r>
      <w:r w:rsidR="00AD146F">
        <w:rPr>
          <w:color w:val="000000"/>
          <w:sz w:val="36"/>
          <w:szCs w:val="36"/>
        </w:rPr>
        <w:t>ы</w:t>
      </w:r>
      <w:r w:rsidRPr="003E474F">
        <w:rPr>
          <w:color w:val="000000"/>
          <w:sz w:val="36"/>
          <w:szCs w:val="36"/>
        </w:rPr>
        <w:t>, темп роста к уровню прошлого года – 10</w:t>
      </w:r>
      <w:r w:rsidR="00CB3FCE">
        <w:rPr>
          <w:color w:val="000000"/>
          <w:sz w:val="36"/>
          <w:szCs w:val="36"/>
        </w:rPr>
        <w:t>4</w:t>
      </w:r>
      <w:r w:rsidRPr="003E474F">
        <w:rPr>
          <w:color w:val="000000"/>
          <w:sz w:val="36"/>
          <w:szCs w:val="36"/>
        </w:rPr>
        <w:t>,</w:t>
      </w:r>
      <w:r w:rsidR="00CB3FCE">
        <w:rPr>
          <w:color w:val="000000"/>
          <w:sz w:val="36"/>
          <w:szCs w:val="36"/>
        </w:rPr>
        <w:t>6</w:t>
      </w:r>
      <w:r w:rsidRPr="003E474F">
        <w:rPr>
          <w:color w:val="000000"/>
          <w:sz w:val="36"/>
          <w:szCs w:val="36"/>
        </w:rPr>
        <w:t>%.</w:t>
      </w:r>
    </w:p>
    <w:p w:rsidR="00D56965" w:rsidRPr="003E474F" w:rsidRDefault="00D56965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На сегодняшний день 1</w:t>
      </w:r>
      <w:r w:rsidR="00CB3FCE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малоимущих граждан заключили социальные контракты</w:t>
      </w:r>
      <w:r w:rsidR="0009133A" w:rsidRPr="003E474F">
        <w:rPr>
          <w:sz w:val="36"/>
          <w:szCs w:val="36"/>
        </w:rPr>
        <w:t xml:space="preserve"> на развитие бизнеса</w:t>
      </w:r>
      <w:r w:rsidRPr="003E474F">
        <w:rPr>
          <w:sz w:val="36"/>
          <w:szCs w:val="36"/>
        </w:rPr>
        <w:t xml:space="preserve">. Общая сумма </w:t>
      </w:r>
      <w:proofErr w:type="spellStart"/>
      <w:r w:rsidRPr="003E474F">
        <w:rPr>
          <w:sz w:val="36"/>
          <w:szCs w:val="36"/>
        </w:rPr>
        <w:t>грантовых</w:t>
      </w:r>
      <w:proofErr w:type="spellEnd"/>
      <w:r w:rsidRPr="003E474F">
        <w:rPr>
          <w:sz w:val="36"/>
          <w:szCs w:val="36"/>
        </w:rPr>
        <w:t xml:space="preserve"> средств, предоставленных данной категории граждан, составила </w:t>
      </w:r>
      <w:r w:rsidR="00103FA6" w:rsidRPr="003E474F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млн. </w:t>
      </w:r>
      <w:r w:rsidR="00CB3FCE">
        <w:rPr>
          <w:sz w:val="36"/>
          <w:szCs w:val="36"/>
        </w:rPr>
        <w:t>9</w:t>
      </w:r>
      <w:r w:rsidRPr="003E474F">
        <w:rPr>
          <w:sz w:val="36"/>
          <w:szCs w:val="36"/>
        </w:rPr>
        <w:t xml:space="preserve">00 </w:t>
      </w:r>
      <w:proofErr w:type="spellStart"/>
      <w:r w:rsidRPr="003E474F">
        <w:rPr>
          <w:sz w:val="36"/>
          <w:szCs w:val="36"/>
        </w:rPr>
        <w:t>тыс.рублей</w:t>
      </w:r>
      <w:proofErr w:type="spellEnd"/>
      <w:r w:rsidRPr="003E474F">
        <w:rPr>
          <w:sz w:val="36"/>
          <w:szCs w:val="36"/>
        </w:rPr>
        <w:t xml:space="preserve">. </w:t>
      </w:r>
    </w:p>
    <w:p w:rsidR="00D56965" w:rsidRPr="003E474F" w:rsidRDefault="00D56965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color w:val="000000"/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  <w:r w:rsidRPr="003E474F">
        <w:rPr>
          <w:rFonts w:eastAsia="NSimSun" w:cs="Mangal"/>
          <w:kern w:val="2"/>
          <w:sz w:val="36"/>
          <w:szCs w:val="36"/>
          <w:lang w:eastAsia="zh-CN" w:bidi="hi-IN"/>
        </w:rPr>
        <w:t xml:space="preserve">    </w:t>
      </w:r>
      <w:r w:rsidRPr="003E474F">
        <w:rPr>
          <w:color w:val="000000"/>
          <w:sz w:val="36"/>
          <w:szCs w:val="36"/>
        </w:rPr>
        <w:t xml:space="preserve">За прошедший год увеличилось  число </w:t>
      </w:r>
      <w:proofErr w:type="spellStart"/>
      <w:r w:rsidRPr="003E474F">
        <w:rPr>
          <w:color w:val="000000"/>
          <w:sz w:val="36"/>
          <w:szCs w:val="36"/>
        </w:rPr>
        <w:t>самозанятых</w:t>
      </w:r>
      <w:proofErr w:type="spellEnd"/>
      <w:r w:rsidRPr="003E474F">
        <w:rPr>
          <w:color w:val="000000"/>
          <w:sz w:val="36"/>
          <w:szCs w:val="36"/>
        </w:rPr>
        <w:t xml:space="preserve"> граждан. От уплаты налога на профессиональный доход </w:t>
      </w:r>
      <w:proofErr w:type="spellStart"/>
      <w:r w:rsidRPr="003E474F">
        <w:rPr>
          <w:color w:val="000000"/>
          <w:sz w:val="36"/>
          <w:szCs w:val="36"/>
        </w:rPr>
        <w:t>самозанятыми</w:t>
      </w:r>
      <w:proofErr w:type="spellEnd"/>
      <w:r w:rsidRPr="003E474F">
        <w:rPr>
          <w:color w:val="000000"/>
          <w:sz w:val="36"/>
          <w:szCs w:val="36"/>
        </w:rPr>
        <w:t xml:space="preserve"> в районный бюджет</w:t>
      </w:r>
      <w:r w:rsidR="00BE4A9A" w:rsidRPr="003E474F">
        <w:rPr>
          <w:color w:val="000000"/>
          <w:sz w:val="36"/>
          <w:szCs w:val="36"/>
        </w:rPr>
        <w:t xml:space="preserve"> в 202</w:t>
      </w:r>
      <w:r w:rsidR="00CB3FCE">
        <w:rPr>
          <w:color w:val="000000"/>
          <w:sz w:val="36"/>
          <w:szCs w:val="36"/>
        </w:rPr>
        <w:t>4</w:t>
      </w:r>
      <w:r w:rsidR="00BE4A9A" w:rsidRPr="003E474F">
        <w:rPr>
          <w:color w:val="000000"/>
          <w:sz w:val="36"/>
          <w:szCs w:val="36"/>
        </w:rPr>
        <w:t xml:space="preserve"> году </w:t>
      </w:r>
      <w:r w:rsidRPr="003E474F">
        <w:rPr>
          <w:color w:val="000000"/>
          <w:sz w:val="36"/>
          <w:szCs w:val="36"/>
        </w:rPr>
        <w:t xml:space="preserve">поступило денежных средств в сумме </w:t>
      </w:r>
      <w:r w:rsidR="00EB1090">
        <w:rPr>
          <w:color w:val="000000"/>
          <w:sz w:val="36"/>
          <w:szCs w:val="36"/>
        </w:rPr>
        <w:t>1 млн. 8</w:t>
      </w:r>
      <w:r w:rsidR="000708E2" w:rsidRPr="003E474F">
        <w:rPr>
          <w:color w:val="000000"/>
          <w:sz w:val="36"/>
          <w:szCs w:val="36"/>
        </w:rPr>
        <w:t>1</w:t>
      </w:r>
      <w:r w:rsidRPr="003E474F">
        <w:rPr>
          <w:color w:val="000000"/>
          <w:sz w:val="36"/>
          <w:szCs w:val="36"/>
        </w:rPr>
        <w:t xml:space="preserve"> тыс. рублей. </w:t>
      </w:r>
    </w:p>
    <w:p w:rsidR="00904329" w:rsidRDefault="00D56965" w:rsidP="00904329">
      <w:pPr>
        <w:pStyle w:val="a8"/>
        <w:ind w:left="-993" w:firstLine="426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  </w:t>
      </w:r>
      <w:r w:rsidR="00904329" w:rsidRPr="00EF64AD">
        <w:rPr>
          <w:sz w:val="36"/>
          <w:szCs w:val="36"/>
        </w:rPr>
        <w:t xml:space="preserve">Среднемесячная номинальная начисленная заработная плата по крупным и средним предприятиям за  </w:t>
      </w:r>
      <w:r w:rsidR="00904329" w:rsidRPr="00EF64AD">
        <w:rPr>
          <w:rFonts w:eastAsia="Calibri"/>
          <w:sz w:val="36"/>
          <w:szCs w:val="36"/>
          <w:lang w:eastAsia="en-US"/>
        </w:rPr>
        <w:t>2024 год составила 42 472,6 рублей</w:t>
      </w:r>
      <w:r w:rsidR="00904329">
        <w:rPr>
          <w:rFonts w:eastAsia="Calibri"/>
          <w:sz w:val="36"/>
          <w:szCs w:val="36"/>
          <w:lang w:eastAsia="en-US"/>
        </w:rPr>
        <w:t xml:space="preserve">, рост по сравнению с прошлым годом составил 23,4 %. </w:t>
      </w:r>
    </w:p>
    <w:p w:rsidR="00904329" w:rsidRPr="003E474F" w:rsidRDefault="00904329" w:rsidP="00904329">
      <w:pPr>
        <w:pStyle w:val="a8"/>
        <w:ind w:left="-993" w:firstLine="426"/>
        <w:jc w:val="both"/>
        <w:rPr>
          <w:i/>
          <w:sz w:val="36"/>
          <w:szCs w:val="36"/>
        </w:rPr>
      </w:pPr>
      <w:r w:rsidRPr="003E474F">
        <w:rPr>
          <w:sz w:val="36"/>
          <w:szCs w:val="36"/>
        </w:rPr>
        <w:t xml:space="preserve"> </w:t>
      </w:r>
      <w:r w:rsidRPr="00A67118">
        <w:rPr>
          <w:i/>
          <w:sz w:val="36"/>
          <w:szCs w:val="36"/>
        </w:rPr>
        <w:t>О</w:t>
      </w:r>
      <w:r w:rsidRPr="003E474F">
        <w:rPr>
          <w:i/>
          <w:sz w:val="36"/>
          <w:szCs w:val="36"/>
        </w:rPr>
        <w:t>сновные наши усилия в 202</w:t>
      </w:r>
      <w:r>
        <w:rPr>
          <w:i/>
          <w:sz w:val="36"/>
          <w:szCs w:val="36"/>
        </w:rPr>
        <w:t>5</w:t>
      </w:r>
      <w:r w:rsidRPr="003E474F">
        <w:rPr>
          <w:i/>
          <w:sz w:val="36"/>
          <w:szCs w:val="36"/>
        </w:rPr>
        <w:t xml:space="preserve"> году будут направлены на </w:t>
      </w:r>
      <w:r>
        <w:rPr>
          <w:i/>
          <w:sz w:val="36"/>
          <w:szCs w:val="36"/>
        </w:rPr>
        <w:t>обеспечение дальнейшего роста заработной платы</w:t>
      </w:r>
      <w:r w:rsidRPr="003E474F">
        <w:rPr>
          <w:i/>
          <w:sz w:val="36"/>
          <w:szCs w:val="36"/>
        </w:rPr>
        <w:t>, уделяя повышенное внимание сокращению неформальной занятости.</w:t>
      </w:r>
    </w:p>
    <w:p w:rsidR="004C0943" w:rsidRDefault="0009133A" w:rsidP="004C094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</w:t>
      </w:r>
    </w:p>
    <w:p w:rsidR="005B4433" w:rsidRDefault="0038021B" w:rsidP="004C094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5B4433" w:rsidRPr="0038021B">
        <w:rPr>
          <w:i/>
          <w:sz w:val="36"/>
          <w:szCs w:val="36"/>
        </w:rPr>
        <w:t>В своем послании Глава республики поставил задачу по ликвидации несанкционированных свалок</w:t>
      </w:r>
      <w:r w:rsidR="005B4433">
        <w:rPr>
          <w:sz w:val="36"/>
          <w:szCs w:val="36"/>
        </w:rPr>
        <w:t>. Данная проблема имеет место и у нас. Полигон ТБО</w:t>
      </w:r>
      <w:r>
        <w:rPr>
          <w:sz w:val="36"/>
          <w:szCs w:val="36"/>
        </w:rPr>
        <w:t>,</w:t>
      </w:r>
      <w:r w:rsidR="005B4433">
        <w:rPr>
          <w:sz w:val="36"/>
          <w:szCs w:val="36"/>
        </w:rPr>
        <w:t xml:space="preserve"> расположенный в непосредственной близости от районного центра</w:t>
      </w:r>
      <w:r>
        <w:rPr>
          <w:sz w:val="36"/>
          <w:szCs w:val="36"/>
        </w:rPr>
        <w:t>,</w:t>
      </w:r>
      <w:r w:rsidR="005B443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требуется закрыть и  провести работы по его рекультивации. Для этого нам необходимо в 2025 году привлечь финансирование на разработку соответствующей </w:t>
      </w:r>
      <w:r>
        <w:rPr>
          <w:sz w:val="36"/>
          <w:szCs w:val="36"/>
        </w:rPr>
        <w:lastRenderedPageBreak/>
        <w:t>проектно-сметной документации, с тем, чтобы в дальнейшем ликвидировать его путем участия в нацпроекте «Экология</w:t>
      </w:r>
      <w:r w:rsidR="00660E07">
        <w:rPr>
          <w:sz w:val="36"/>
          <w:szCs w:val="36"/>
        </w:rPr>
        <w:t>»</w:t>
      </w:r>
      <w:r>
        <w:rPr>
          <w:sz w:val="36"/>
          <w:szCs w:val="36"/>
        </w:rPr>
        <w:t>.</w:t>
      </w:r>
    </w:p>
    <w:p w:rsidR="0038021B" w:rsidRDefault="0038021B" w:rsidP="004C094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</w:p>
    <w:p w:rsidR="008D01D7" w:rsidRPr="00AF6640" w:rsidRDefault="0038021B" w:rsidP="00AF6640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  <w:r>
        <w:rPr>
          <w:rFonts w:eastAsia="Calibri"/>
          <w:bCs/>
          <w:iCs/>
          <w:sz w:val="36"/>
          <w:szCs w:val="36"/>
        </w:rPr>
        <w:t xml:space="preserve">    </w:t>
      </w:r>
      <w:r w:rsidR="004C424C">
        <w:rPr>
          <w:rFonts w:eastAsia="Calibri"/>
          <w:bCs/>
          <w:iCs/>
          <w:sz w:val="36"/>
          <w:szCs w:val="36"/>
        </w:rPr>
        <w:t>Работа по сохранению</w:t>
      </w:r>
      <w:r w:rsidR="00DA4748">
        <w:rPr>
          <w:rFonts w:eastAsia="Calibri"/>
          <w:bCs/>
          <w:iCs/>
          <w:sz w:val="36"/>
          <w:szCs w:val="36"/>
        </w:rPr>
        <w:t xml:space="preserve"> и укреплению</w:t>
      </w:r>
      <w:r w:rsidR="004C424C">
        <w:rPr>
          <w:rFonts w:eastAsia="Calibri"/>
          <w:bCs/>
          <w:iCs/>
          <w:sz w:val="36"/>
          <w:szCs w:val="36"/>
        </w:rPr>
        <w:t xml:space="preserve"> здоровья граждан </w:t>
      </w:r>
      <w:r w:rsidR="00DA4748">
        <w:rPr>
          <w:rFonts w:eastAsia="Calibri"/>
          <w:bCs/>
          <w:iCs/>
          <w:sz w:val="36"/>
          <w:szCs w:val="36"/>
        </w:rPr>
        <w:t>является одной из наиболее</w:t>
      </w:r>
      <w:r w:rsidR="00EA702F">
        <w:rPr>
          <w:rFonts w:eastAsia="Calibri"/>
          <w:bCs/>
          <w:iCs/>
          <w:sz w:val="36"/>
          <w:szCs w:val="36"/>
        </w:rPr>
        <w:t xml:space="preserve"> важной составляющей социально –</w:t>
      </w:r>
      <w:r w:rsidR="00754B40">
        <w:rPr>
          <w:rFonts w:eastAsia="Calibri"/>
          <w:bCs/>
          <w:iCs/>
          <w:sz w:val="36"/>
          <w:szCs w:val="36"/>
        </w:rPr>
        <w:t xml:space="preserve"> экономической политики государства</w:t>
      </w:r>
      <w:r w:rsidR="004C424C">
        <w:rPr>
          <w:rFonts w:eastAsia="Calibri"/>
          <w:bCs/>
          <w:iCs/>
          <w:sz w:val="36"/>
          <w:szCs w:val="36"/>
        </w:rPr>
        <w:t>. Здравоохранение</w:t>
      </w:r>
      <w:r w:rsidR="008D01D7" w:rsidRPr="003E474F">
        <w:rPr>
          <w:rFonts w:eastAsia="Calibri"/>
          <w:sz w:val="36"/>
          <w:szCs w:val="36"/>
          <w:lang w:eastAsia="en-US"/>
        </w:rPr>
        <w:t xml:space="preserve"> </w:t>
      </w:r>
      <w:proofErr w:type="spellStart"/>
      <w:r w:rsidR="008D01D7" w:rsidRPr="003E474F">
        <w:rPr>
          <w:rFonts w:eastAsia="Calibri"/>
          <w:sz w:val="36"/>
          <w:szCs w:val="36"/>
          <w:lang w:eastAsia="en-US"/>
        </w:rPr>
        <w:t>Большеберезниковского</w:t>
      </w:r>
      <w:proofErr w:type="spellEnd"/>
      <w:r w:rsidR="004C424C">
        <w:rPr>
          <w:rFonts w:eastAsia="Calibri"/>
          <w:sz w:val="36"/>
          <w:szCs w:val="36"/>
          <w:lang w:eastAsia="en-US"/>
        </w:rPr>
        <w:t xml:space="preserve"> района представлено</w:t>
      </w:r>
      <w:r w:rsidR="008D01D7" w:rsidRPr="003E474F">
        <w:rPr>
          <w:rFonts w:eastAsia="Calibri"/>
          <w:sz w:val="36"/>
          <w:szCs w:val="36"/>
          <w:lang w:eastAsia="en-US"/>
        </w:rPr>
        <w:t xml:space="preserve"> поликлиническим отделением Государственного бюджетного учреждения здравоохранения «Комсомольская центральная районная больница» на 345 посещений в смену, дневным стационаром на 32 койки, круглосуточным паллиативным отделением на 15 коек.  В</w:t>
      </w:r>
      <w:r w:rsidR="00707FD1">
        <w:rPr>
          <w:rFonts w:eastAsia="Calibri"/>
          <w:sz w:val="36"/>
          <w:szCs w:val="36"/>
          <w:lang w:eastAsia="en-US"/>
        </w:rPr>
        <w:t xml:space="preserve"> поликлинике вед</w:t>
      </w:r>
      <w:r w:rsidR="00EA702F">
        <w:rPr>
          <w:rFonts w:eastAsia="Calibri"/>
          <w:sz w:val="36"/>
          <w:szCs w:val="36"/>
          <w:lang w:eastAsia="en-US"/>
        </w:rPr>
        <w:t xml:space="preserve">ется прием по 9 специальностям, </w:t>
      </w:r>
      <w:r w:rsidR="00707FD1">
        <w:rPr>
          <w:rFonts w:eastAsia="Calibri"/>
          <w:sz w:val="36"/>
          <w:szCs w:val="36"/>
          <w:lang w:eastAsia="en-US"/>
        </w:rPr>
        <w:t>трудятся 12 врачей и 57</w:t>
      </w:r>
      <w:r w:rsidR="00EA702F">
        <w:rPr>
          <w:rFonts w:eastAsia="Calibri"/>
          <w:sz w:val="36"/>
          <w:szCs w:val="36"/>
          <w:lang w:eastAsia="en-US"/>
        </w:rPr>
        <w:t xml:space="preserve"> человек </w:t>
      </w:r>
      <w:r w:rsidR="008D01D7" w:rsidRPr="003E474F">
        <w:rPr>
          <w:rFonts w:eastAsia="Calibri"/>
          <w:sz w:val="36"/>
          <w:szCs w:val="36"/>
          <w:lang w:eastAsia="en-US"/>
        </w:rPr>
        <w:t>среднего медицинского персонала.</w:t>
      </w:r>
      <w:r w:rsidR="00EA702F">
        <w:rPr>
          <w:rFonts w:eastAsia="Calibri"/>
          <w:sz w:val="36"/>
          <w:szCs w:val="36"/>
          <w:lang w:eastAsia="en-US"/>
        </w:rPr>
        <w:t xml:space="preserve"> В 19</w:t>
      </w:r>
      <w:r w:rsidR="00EA702F" w:rsidRPr="003E474F">
        <w:rPr>
          <w:rFonts w:eastAsia="Calibri"/>
          <w:sz w:val="36"/>
          <w:szCs w:val="36"/>
          <w:lang w:eastAsia="en-US"/>
        </w:rPr>
        <w:t xml:space="preserve"> </w:t>
      </w:r>
      <w:r w:rsidR="00EA702F">
        <w:rPr>
          <w:rFonts w:eastAsia="Calibri"/>
          <w:sz w:val="36"/>
          <w:szCs w:val="36"/>
          <w:lang w:eastAsia="en-US"/>
        </w:rPr>
        <w:t>населённых пунктах развёрнуты фельдшерско-акушерские пункты</w:t>
      </w:r>
      <w:r w:rsidR="00EA702F" w:rsidRPr="003E474F">
        <w:rPr>
          <w:rFonts w:eastAsia="Calibri"/>
          <w:sz w:val="36"/>
          <w:szCs w:val="36"/>
          <w:lang w:eastAsia="en-US"/>
        </w:rPr>
        <w:t>.</w:t>
      </w:r>
      <w:r w:rsidR="008D01D7" w:rsidRPr="003E474F">
        <w:rPr>
          <w:rFonts w:eastAsia="Calibri"/>
          <w:sz w:val="36"/>
          <w:szCs w:val="36"/>
          <w:lang w:eastAsia="en-US"/>
        </w:rPr>
        <w:t xml:space="preserve"> </w:t>
      </w:r>
      <w:r w:rsidR="00AF6640">
        <w:rPr>
          <w:rFonts w:eastAsia="Calibri"/>
          <w:sz w:val="36"/>
          <w:szCs w:val="36"/>
          <w:lang w:eastAsia="en-US"/>
        </w:rPr>
        <w:t>В 2024 году в республике</w:t>
      </w:r>
      <w:r w:rsidR="00EA702F">
        <w:rPr>
          <w:rFonts w:eastAsia="Calibri"/>
          <w:sz w:val="36"/>
          <w:szCs w:val="36"/>
          <w:lang w:eastAsia="en-US"/>
        </w:rPr>
        <w:t xml:space="preserve"> и в нашем районе </w:t>
      </w:r>
      <w:r w:rsidR="00AF6640">
        <w:rPr>
          <w:rFonts w:eastAsia="Calibri"/>
          <w:sz w:val="36"/>
          <w:szCs w:val="36"/>
          <w:lang w:eastAsia="en-US"/>
        </w:rPr>
        <w:t xml:space="preserve">был реализован проект «Обучение населения навыкам оказания первой медицинской помощи». </w:t>
      </w:r>
      <w:r w:rsidR="00EA702F">
        <w:rPr>
          <w:rFonts w:eastAsia="Calibri"/>
          <w:sz w:val="36"/>
          <w:szCs w:val="36"/>
          <w:lang w:eastAsia="en-US"/>
        </w:rPr>
        <w:t>Целью проекта  стало повышение уровня осведомлённости населения</w:t>
      </w:r>
      <w:r w:rsidR="00754B40">
        <w:rPr>
          <w:rFonts w:eastAsia="Calibri"/>
          <w:sz w:val="36"/>
          <w:szCs w:val="36"/>
          <w:lang w:eastAsia="en-US"/>
        </w:rPr>
        <w:t xml:space="preserve"> о мерах первой помощи и правилах безопасности в экстренных ситуациях. </w:t>
      </w:r>
      <w:r w:rsidR="00AF6640">
        <w:rPr>
          <w:rFonts w:eastAsia="Calibri"/>
          <w:sz w:val="36"/>
          <w:szCs w:val="36"/>
          <w:lang w:eastAsia="en-US"/>
        </w:rPr>
        <w:t>В рамках указанного проекта в районе было обучено 2 тысячи человек.</w:t>
      </w:r>
    </w:p>
    <w:p w:rsidR="00E86239" w:rsidRDefault="00055A8C" w:rsidP="0002092B">
      <w:pPr>
        <w:ind w:left="-993" w:firstLine="426"/>
        <w:jc w:val="both"/>
        <w:rPr>
          <w:rFonts w:eastAsia="Calibri"/>
          <w:sz w:val="36"/>
          <w:szCs w:val="36"/>
        </w:rPr>
      </w:pPr>
      <w:r w:rsidRPr="00E86239">
        <w:rPr>
          <w:sz w:val="36"/>
          <w:szCs w:val="36"/>
        </w:rPr>
        <w:t xml:space="preserve">    </w:t>
      </w:r>
      <w:r w:rsidR="00E86239" w:rsidRPr="00E86239">
        <w:rPr>
          <w:sz w:val="36"/>
          <w:szCs w:val="36"/>
        </w:rPr>
        <w:t xml:space="preserve">Что касается развития </w:t>
      </w:r>
      <w:r w:rsidR="002D7C20" w:rsidRPr="00E86239">
        <w:rPr>
          <w:rFonts w:eastAsia="Calibri"/>
          <w:sz w:val="36"/>
          <w:szCs w:val="36"/>
        </w:rPr>
        <w:t>систем</w:t>
      </w:r>
      <w:r w:rsidR="00E86239" w:rsidRPr="00E86239">
        <w:rPr>
          <w:rFonts w:eastAsia="Calibri"/>
          <w:sz w:val="36"/>
          <w:szCs w:val="36"/>
        </w:rPr>
        <w:t>ы</w:t>
      </w:r>
      <w:r w:rsidR="002D7C20" w:rsidRPr="00E86239">
        <w:rPr>
          <w:rFonts w:eastAsia="Calibri"/>
          <w:sz w:val="36"/>
          <w:szCs w:val="36"/>
        </w:rPr>
        <w:t xml:space="preserve"> дошкольного </w:t>
      </w:r>
      <w:r w:rsidR="008D01D7" w:rsidRPr="00E86239">
        <w:rPr>
          <w:rFonts w:eastAsia="Calibri"/>
          <w:sz w:val="36"/>
          <w:szCs w:val="36"/>
        </w:rPr>
        <w:t>и обще</w:t>
      </w:r>
      <w:r w:rsidR="00551832" w:rsidRPr="00E86239">
        <w:rPr>
          <w:rFonts w:eastAsia="Calibri"/>
          <w:sz w:val="36"/>
          <w:szCs w:val="36"/>
        </w:rPr>
        <w:t>школьного</w:t>
      </w:r>
      <w:r w:rsidR="008D01D7" w:rsidRPr="00E86239">
        <w:rPr>
          <w:rFonts w:eastAsia="Calibri"/>
          <w:sz w:val="36"/>
          <w:szCs w:val="36"/>
        </w:rPr>
        <w:t xml:space="preserve"> </w:t>
      </w:r>
      <w:r w:rsidR="002D7C20" w:rsidRPr="00E86239">
        <w:rPr>
          <w:rFonts w:eastAsia="Calibri"/>
          <w:sz w:val="36"/>
          <w:szCs w:val="36"/>
        </w:rPr>
        <w:t>образования</w:t>
      </w:r>
      <w:r w:rsidR="00E86239">
        <w:rPr>
          <w:rFonts w:eastAsia="Calibri"/>
          <w:sz w:val="36"/>
          <w:szCs w:val="36"/>
        </w:rPr>
        <w:t>, то в настоящее время его структура представлена</w:t>
      </w:r>
      <w:r w:rsidR="002D7C20" w:rsidRPr="0002092B">
        <w:rPr>
          <w:rFonts w:eastAsia="Calibri"/>
          <w:sz w:val="36"/>
          <w:szCs w:val="36"/>
        </w:rPr>
        <w:t xml:space="preserve"> одн</w:t>
      </w:r>
      <w:r w:rsidR="00E86239">
        <w:rPr>
          <w:rFonts w:eastAsia="Calibri"/>
          <w:sz w:val="36"/>
          <w:szCs w:val="36"/>
        </w:rPr>
        <w:t>им</w:t>
      </w:r>
      <w:r w:rsidR="002D7C20" w:rsidRPr="0002092B">
        <w:rPr>
          <w:rFonts w:eastAsia="Calibri"/>
          <w:sz w:val="36"/>
          <w:szCs w:val="36"/>
        </w:rPr>
        <w:t xml:space="preserve"> дошкольн</w:t>
      </w:r>
      <w:r w:rsidR="00E86239">
        <w:rPr>
          <w:rFonts w:eastAsia="Calibri"/>
          <w:sz w:val="36"/>
          <w:szCs w:val="36"/>
        </w:rPr>
        <w:t>ым</w:t>
      </w:r>
      <w:r w:rsidR="002D7C20" w:rsidRPr="0002092B">
        <w:rPr>
          <w:rFonts w:eastAsia="Calibri"/>
          <w:sz w:val="36"/>
          <w:szCs w:val="36"/>
        </w:rPr>
        <w:t xml:space="preserve"> образовательн</w:t>
      </w:r>
      <w:r w:rsidR="00E86239">
        <w:rPr>
          <w:rFonts w:eastAsia="Calibri"/>
          <w:sz w:val="36"/>
          <w:szCs w:val="36"/>
        </w:rPr>
        <w:t>ым</w:t>
      </w:r>
      <w:r w:rsidR="002D7C20" w:rsidRPr="0002092B">
        <w:rPr>
          <w:rFonts w:eastAsia="Calibri"/>
          <w:sz w:val="36"/>
          <w:szCs w:val="36"/>
        </w:rPr>
        <w:t xml:space="preserve"> учреждение</w:t>
      </w:r>
      <w:r w:rsidR="00E86239">
        <w:rPr>
          <w:rFonts w:eastAsia="Calibri"/>
          <w:sz w:val="36"/>
          <w:szCs w:val="36"/>
        </w:rPr>
        <w:t>м</w:t>
      </w:r>
      <w:r w:rsidR="002D7C20" w:rsidRPr="0002092B">
        <w:rPr>
          <w:rFonts w:eastAsia="Calibri"/>
          <w:sz w:val="36"/>
          <w:szCs w:val="36"/>
        </w:rPr>
        <w:t xml:space="preserve"> с двумя структурными подразделениями,</w:t>
      </w:r>
      <w:r w:rsidR="008D01D7" w:rsidRPr="0002092B">
        <w:rPr>
          <w:rFonts w:eastAsia="Calibri"/>
          <w:sz w:val="36"/>
          <w:szCs w:val="36"/>
        </w:rPr>
        <w:t xml:space="preserve"> </w:t>
      </w:r>
      <w:r w:rsidR="004C0943" w:rsidRPr="0002092B">
        <w:rPr>
          <w:rFonts w:eastAsia="Calibri"/>
          <w:sz w:val="36"/>
          <w:szCs w:val="36"/>
        </w:rPr>
        <w:t>дв</w:t>
      </w:r>
      <w:r w:rsidR="00E86239">
        <w:rPr>
          <w:rFonts w:eastAsia="Calibri"/>
          <w:sz w:val="36"/>
          <w:szCs w:val="36"/>
        </w:rPr>
        <w:t>умя</w:t>
      </w:r>
      <w:r w:rsidR="002D7C20" w:rsidRPr="0002092B">
        <w:rPr>
          <w:rFonts w:eastAsia="Calibri"/>
          <w:sz w:val="36"/>
          <w:szCs w:val="36"/>
        </w:rPr>
        <w:t xml:space="preserve"> средни</w:t>
      </w:r>
      <w:r w:rsidR="00E86239">
        <w:rPr>
          <w:rFonts w:eastAsia="Calibri"/>
          <w:sz w:val="36"/>
          <w:szCs w:val="36"/>
        </w:rPr>
        <w:t>ми</w:t>
      </w:r>
      <w:r w:rsidR="002D7C20" w:rsidRPr="0002092B">
        <w:rPr>
          <w:rFonts w:eastAsia="Calibri"/>
          <w:sz w:val="36"/>
          <w:szCs w:val="36"/>
        </w:rPr>
        <w:t xml:space="preserve"> школ</w:t>
      </w:r>
      <w:r w:rsidR="00E86239">
        <w:rPr>
          <w:rFonts w:eastAsia="Calibri"/>
          <w:sz w:val="36"/>
          <w:szCs w:val="36"/>
        </w:rPr>
        <w:t>ами</w:t>
      </w:r>
      <w:r w:rsidR="002D7C20" w:rsidRPr="0002092B">
        <w:rPr>
          <w:rFonts w:eastAsia="Calibri"/>
          <w:sz w:val="36"/>
          <w:szCs w:val="36"/>
        </w:rPr>
        <w:t xml:space="preserve"> </w:t>
      </w:r>
      <w:r w:rsidR="00551832" w:rsidRPr="0002092B">
        <w:rPr>
          <w:rFonts w:eastAsia="Calibri"/>
          <w:sz w:val="36"/>
          <w:szCs w:val="36"/>
        </w:rPr>
        <w:t xml:space="preserve">с </w:t>
      </w:r>
      <w:r w:rsidR="004C0943" w:rsidRPr="0002092B">
        <w:rPr>
          <w:rFonts w:eastAsia="Calibri"/>
          <w:sz w:val="36"/>
          <w:szCs w:val="36"/>
        </w:rPr>
        <w:t>двумя</w:t>
      </w:r>
      <w:r w:rsidR="002D7C20" w:rsidRPr="0002092B">
        <w:rPr>
          <w:rFonts w:eastAsia="Calibri"/>
          <w:sz w:val="36"/>
          <w:szCs w:val="36"/>
        </w:rPr>
        <w:t xml:space="preserve"> структурн</w:t>
      </w:r>
      <w:r w:rsidR="00551832" w:rsidRPr="0002092B">
        <w:rPr>
          <w:rFonts w:eastAsia="Calibri"/>
          <w:sz w:val="36"/>
          <w:szCs w:val="36"/>
        </w:rPr>
        <w:t>ым</w:t>
      </w:r>
      <w:r w:rsidR="0002092B">
        <w:rPr>
          <w:rFonts w:eastAsia="Calibri"/>
          <w:sz w:val="36"/>
          <w:szCs w:val="36"/>
        </w:rPr>
        <w:t>и</w:t>
      </w:r>
      <w:r w:rsidR="002D7C20" w:rsidRPr="0002092B">
        <w:rPr>
          <w:rFonts w:eastAsia="Calibri"/>
          <w:sz w:val="36"/>
          <w:szCs w:val="36"/>
        </w:rPr>
        <w:t xml:space="preserve"> подразделени</w:t>
      </w:r>
      <w:r w:rsidR="0002092B">
        <w:rPr>
          <w:rFonts w:eastAsia="Calibri"/>
          <w:sz w:val="36"/>
          <w:szCs w:val="36"/>
        </w:rPr>
        <w:t>я</w:t>
      </w:r>
      <w:r w:rsidR="00551832" w:rsidRPr="0002092B">
        <w:rPr>
          <w:rFonts w:eastAsia="Calibri"/>
          <w:sz w:val="36"/>
          <w:szCs w:val="36"/>
        </w:rPr>
        <w:t>м</w:t>
      </w:r>
      <w:r w:rsidR="0002092B">
        <w:rPr>
          <w:rFonts w:eastAsia="Calibri"/>
          <w:sz w:val="36"/>
          <w:szCs w:val="36"/>
        </w:rPr>
        <w:t>и</w:t>
      </w:r>
      <w:r w:rsidR="00E86239">
        <w:rPr>
          <w:rFonts w:eastAsia="Calibri"/>
          <w:sz w:val="36"/>
          <w:szCs w:val="36"/>
        </w:rPr>
        <w:t>, и двумя учреждениями дополнительного образования</w:t>
      </w:r>
      <w:r w:rsidR="002D7C20" w:rsidRPr="0002092B">
        <w:rPr>
          <w:rFonts w:eastAsia="Calibri"/>
          <w:sz w:val="36"/>
          <w:szCs w:val="36"/>
        </w:rPr>
        <w:t>.</w:t>
      </w:r>
    </w:p>
    <w:p w:rsidR="0002092B" w:rsidRPr="0002092B" w:rsidRDefault="0002092B" w:rsidP="0002092B">
      <w:pPr>
        <w:ind w:left="-993" w:firstLine="426"/>
        <w:jc w:val="both"/>
        <w:rPr>
          <w:rFonts w:eastAsia="Calibri"/>
          <w:sz w:val="36"/>
          <w:szCs w:val="36"/>
        </w:rPr>
      </w:pPr>
      <w:r w:rsidRPr="0002092B">
        <w:rPr>
          <w:rFonts w:eastAsia="Calibri"/>
          <w:sz w:val="36"/>
          <w:szCs w:val="36"/>
        </w:rPr>
        <w:t>Общая численность контингента</w:t>
      </w:r>
      <w:r>
        <w:rPr>
          <w:rFonts w:eastAsia="Calibri"/>
          <w:sz w:val="36"/>
          <w:szCs w:val="36"/>
        </w:rPr>
        <w:t xml:space="preserve"> в школах</w:t>
      </w:r>
      <w:r w:rsidRPr="0002092B">
        <w:rPr>
          <w:rFonts w:eastAsia="Calibri"/>
          <w:sz w:val="36"/>
          <w:szCs w:val="36"/>
        </w:rPr>
        <w:t xml:space="preserve"> составляет 596 ученик</w:t>
      </w:r>
      <w:r>
        <w:rPr>
          <w:rFonts w:eastAsia="Calibri"/>
          <w:sz w:val="36"/>
          <w:szCs w:val="36"/>
        </w:rPr>
        <w:t>ов</w:t>
      </w:r>
      <w:r w:rsidRPr="0002092B">
        <w:rPr>
          <w:rFonts w:eastAsia="Calibri"/>
          <w:sz w:val="36"/>
          <w:szCs w:val="36"/>
        </w:rPr>
        <w:t xml:space="preserve">. В школах района 43 класс-комплект со средней наполняемостью 13,9 человек. Все школы занимаются в первую смену. Во всех школах организовано горячее питание. </w:t>
      </w:r>
    </w:p>
    <w:p w:rsidR="00320372" w:rsidRDefault="002D7C20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b/>
          <w:sz w:val="36"/>
          <w:szCs w:val="36"/>
        </w:rPr>
        <w:t xml:space="preserve">     </w:t>
      </w:r>
      <w:r w:rsidRPr="003E474F">
        <w:rPr>
          <w:rFonts w:eastAsia="Calibri"/>
          <w:color w:val="0C0C0C"/>
          <w:sz w:val="36"/>
          <w:szCs w:val="36"/>
        </w:rPr>
        <w:t xml:space="preserve">На сегодняшний день в районе </w:t>
      </w:r>
      <w:r w:rsidR="008D01D7" w:rsidRPr="003E474F">
        <w:rPr>
          <w:rFonts w:eastAsia="Calibri"/>
          <w:color w:val="0C0C0C"/>
          <w:sz w:val="36"/>
          <w:szCs w:val="36"/>
        </w:rPr>
        <w:t xml:space="preserve">по </w:t>
      </w:r>
      <w:r w:rsidRPr="003E474F">
        <w:rPr>
          <w:rFonts w:eastAsia="Calibri"/>
          <w:color w:val="0C0C0C"/>
          <w:sz w:val="36"/>
          <w:szCs w:val="36"/>
        </w:rPr>
        <w:t>1</w:t>
      </w:r>
      <w:r w:rsidR="0002092B">
        <w:rPr>
          <w:rFonts w:eastAsia="Calibri"/>
          <w:color w:val="0C0C0C"/>
          <w:sz w:val="36"/>
          <w:szCs w:val="36"/>
        </w:rPr>
        <w:t>1</w:t>
      </w:r>
      <w:r w:rsidRPr="003E474F">
        <w:rPr>
          <w:rFonts w:eastAsia="Calibri"/>
          <w:color w:val="0C0C0C"/>
          <w:sz w:val="36"/>
          <w:szCs w:val="36"/>
        </w:rPr>
        <w:t xml:space="preserve"> школьны</w:t>
      </w:r>
      <w:r w:rsidR="008D01D7" w:rsidRPr="003E474F">
        <w:rPr>
          <w:rFonts w:eastAsia="Calibri"/>
          <w:color w:val="0C0C0C"/>
          <w:sz w:val="36"/>
          <w:szCs w:val="36"/>
        </w:rPr>
        <w:t>м</w:t>
      </w:r>
      <w:r w:rsidRPr="003E474F">
        <w:rPr>
          <w:rFonts w:eastAsia="Calibri"/>
          <w:color w:val="0C0C0C"/>
          <w:sz w:val="36"/>
          <w:szCs w:val="36"/>
        </w:rPr>
        <w:t xml:space="preserve"> маршрут</w:t>
      </w:r>
      <w:r w:rsidR="008D01D7" w:rsidRPr="003E474F">
        <w:rPr>
          <w:rFonts w:eastAsia="Calibri"/>
          <w:color w:val="0C0C0C"/>
          <w:sz w:val="36"/>
          <w:szCs w:val="36"/>
        </w:rPr>
        <w:t>ам осуществляется п</w:t>
      </w:r>
      <w:r w:rsidRPr="003E474F">
        <w:rPr>
          <w:rFonts w:eastAsia="Calibri"/>
          <w:color w:val="0C0C0C"/>
          <w:sz w:val="36"/>
          <w:szCs w:val="36"/>
        </w:rPr>
        <w:t xml:space="preserve">одвоз детей на </w:t>
      </w:r>
      <w:r w:rsidR="0002092B">
        <w:rPr>
          <w:rFonts w:eastAsia="Calibri"/>
          <w:color w:val="0C0C0C"/>
          <w:sz w:val="36"/>
          <w:szCs w:val="36"/>
        </w:rPr>
        <w:t>9</w:t>
      </w:r>
      <w:r w:rsidRPr="003E474F">
        <w:rPr>
          <w:rFonts w:eastAsia="Calibri"/>
          <w:color w:val="0C0C0C"/>
          <w:sz w:val="36"/>
          <w:szCs w:val="36"/>
        </w:rPr>
        <w:t xml:space="preserve"> автобусах.</w:t>
      </w:r>
      <w:r w:rsidR="004C0943">
        <w:rPr>
          <w:rFonts w:eastAsia="Calibri"/>
          <w:color w:val="0C0C0C"/>
          <w:sz w:val="36"/>
          <w:szCs w:val="36"/>
        </w:rPr>
        <w:t xml:space="preserve"> </w:t>
      </w:r>
      <w:r w:rsidRPr="003E474F">
        <w:rPr>
          <w:rFonts w:eastAsia="Calibri"/>
          <w:color w:val="0C0C0C"/>
          <w:sz w:val="36"/>
          <w:szCs w:val="36"/>
        </w:rPr>
        <w:t xml:space="preserve">Важную роль в воспитании обучающихся играют инновационные структуры, </w:t>
      </w:r>
      <w:r w:rsidRPr="003E474F">
        <w:rPr>
          <w:rFonts w:eastAsia="Calibri"/>
          <w:color w:val="0C0C0C"/>
          <w:sz w:val="36"/>
          <w:szCs w:val="36"/>
        </w:rPr>
        <w:lastRenderedPageBreak/>
        <w:t xml:space="preserve">созданные в рамках реализации национального проекта «Образование» - Центры образования «Точка роста». На сегодняшний день </w:t>
      </w:r>
      <w:r w:rsidR="008D01D7" w:rsidRPr="003E474F">
        <w:rPr>
          <w:rFonts w:eastAsia="Calibri"/>
          <w:color w:val="0C0C0C"/>
          <w:sz w:val="36"/>
          <w:szCs w:val="36"/>
        </w:rPr>
        <w:t>во всех</w:t>
      </w:r>
      <w:r w:rsidRPr="003E474F">
        <w:rPr>
          <w:rFonts w:eastAsia="Calibri"/>
          <w:color w:val="0C0C0C"/>
          <w:sz w:val="36"/>
          <w:szCs w:val="36"/>
        </w:rPr>
        <w:t xml:space="preserve"> средних школах</w:t>
      </w:r>
      <w:r w:rsidR="008D01D7" w:rsidRPr="003E474F">
        <w:rPr>
          <w:rFonts w:eastAsia="Calibri"/>
          <w:color w:val="0C0C0C"/>
          <w:sz w:val="36"/>
          <w:szCs w:val="36"/>
        </w:rPr>
        <w:t xml:space="preserve"> района</w:t>
      </w:r>
      <w:r w:rsidRPr="003E474F">
        <w:rPr>
          <w:rFonts w:eastAsia="Calibri"/>
          <w:color w:val="0C0C0C"/>
          <w:sz w:val="36"/>
          <w:szCs w:val="36"/>
        </w:rPr>
        <w:t xml:space="preserve"> созданы данные центры. Это новое оборудование, новые возможности.</w:t>
      </w:r>
    </w:p>
    <w:p w:rsidR="00320372" w:rsidRDefault="00320372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>
        <w:rPr>
          <w:rFonts w:eastAsia="Calibri"/>
          <w:color w:val="0C0C0C"/>
          <w:sz w:val="36"/>
          <w:szCs w:val="36"/>
        </w:rPr>
        <w:t xml:space="preserve">     </w:t>
      </w:r>
      <w:r w:rsidRPr="00320372">
        <w:rPr>
          <w:rFonts w:eastAsia="Calibri"/>
          <w:color w:val="0C0C0C"/>
          <w:sz w:val="36"/>
          <w:szCs w:val="36"/>
        </w:rPr>
        <w:t xml:space="preserve">В рамках </w:t>
      </w:r>
      <w:r w:rsidRPr="00320372">
        <w:rPr>
          <w:rFonts w:eastAsia="Calibri"/>
          <w:color w:val="1A1A1A"/>
          <w:sz w:val="36"/>
          <w:szCs w:val="36"/>
        </w:rPr>
        <w:t xml:space="preserve">реализации мероприятия «Создание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«Успех каждого ребёнка» национального проекта «Образование» в 2024 году  </w:t>
      </w:r>
      <w:r w:rsidRPr="00320372">
        <w:rPr>
          <w:rFonts w:eastAsia="Calibri"/>
          <w:color w:val="0C0C0C"/>
          <w:sz w:val="36"/>
          <w:szCs w:val="36"/>
        </w:rPr>
        <w:t>МБОУ «</w:t>
      </w:r>
      <w:proofErr w:type="spellStart"/>
      <w:r w:rsidRPr="00320372">
        <w:rPr>
          <w:rFonts w:eastAsia="Calibri"/>
          <w:color w:val="0C0C0C"/>
          <w:sz w:val="36"/>
          <w:szCs w:val="36"/>
        </w:rPr>
        <w:t>Большеберезниковская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 СОШ» и МБОУ «</w:t>
      </w:r>
      <w:proofErr w:type="spellStart"/>
      <w:r w:rsidRPr="00320372">
        <w:rPr>
          <w:rFonts w:eastAsia="Calibri"/>
          <w:color w:val="0C0C0C"/>
          <w:sz w:val="36"/>
          <w:szCs w:val="36"/>
        </w:rPr>
        <w:t>Марьяновская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 СОШ» приобрели оборудование для школьного </w:t>
      </w:r>
      <w:proofErr w:type="spellStart"/>
      <w:r w:rsidRPr="00320372">
        <w:rPr>
          <w:rFonts w:eastAsia="Calibri"/>
          <w:color w:val="0C0C0C"/>
          <w:sz w:val="36"/>
          <w:szCs w:val="36"/>
        </w:rPr>
        <w:t>медиацентра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, театра. Оборудование поставлено на </w:t>
      </w:r>
      <w:r w:rsidRPr="00320372">
        <w:rPr>
          <w:rFonts w:eastAsia="Calibri"/>
          <w:sz w:val="36"/>
          <w:szCs w:val="36"/>
        </w:rPr>
        <w:t xml:space="preserve">сумму 200, </w:t>
      </w:r>
      <w:proofErr w:type="spellStart"/>
      <w:r w:rsidRPr="00320372">
        <w:rPr>
          <w:rFonts w:eastAsia="Calibri"/>
          <w:sz w:val="36"/>
          <w:szCs w:val="36"/>
        </w:rPr>
        <w:t>тыс.рублей</w:t>
      </w:r>
      <w:proofErr w:type="spellEnd"/>
      <w:r w:rsidRPr="00320372">
        <w:rPr>
          <w:rFonts w:eastAsia="Calibri"/>
          <w:sz w:val="36"/>
          <w:szCs w:val="36"/>
        </w:rPr>
        <w:t xml:space="preserve">. в </w:t>
      </w:r>
      <w:r w:rsidRPr="00320372">
        <w:rPr>
          <w:rFonts w:eastAsia="Calibri"/>
          <w:color w:val="0C0C0C"/>
          <w:sz w:val="36"/>
          <w:szCs w:val="36"/>
        </w:rPr>
        <w:t>МБОУ «</w:t>
      </w:r>
      <w:proofErr w:type="spellStart"/>
      <w:r w:rsidRPr="00320372">
        <w:rPr>
          <w:rFonts w:eastAsia="Calibri"/>
          <w:color w:val="0C0C0C"/>
          <w:sz w:val="36"/>
          <w:szCs w:val="36"/>
        </w:rPr>
        <w:t>Большеберезниковская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 СОШ» и </w:t>
      </w:r>
      <w:r w:rsidRPr="00320372">
        <w:rPr>
          <w:rFonts w:eastAsia="Calibri"/>
          <w:sz w:val="36"/>
          <w:szCs w:val="36"/>
        </w:rPr>
        <w:t xml:space="preserve">на сумму 153,2 </w:t>
      </w:r>
      <w:proofErr w:type="spellStart"/>
      <w:r w:rsidRPr="00320372">
        <w:rPr>
          <w:rFonts w:eastAsia="Calibri"/>
          <w:sz w:val="36"/>
          <w:szCs w:val="36"/>
        </w:rPr>
        <w:t>тыс.рублей</w:t>
      </w:r>
      <w:proofErr w:type="spellEnd"/>
      <w:r w:rsidRPr="00320372">
        <w:rPr>
          <w:rFonts w:eastAsia="Calibri"/>
          <w:sz w:val="36"/>
          <w:szCs w:val="36"/>
        </w:rPr>
        <w:t xml:space="preserve"> </w:t>
      </w:r>
      <w:r w:rsidRPr="00320372">
        <w:rPr>
          <w:rFonts w:eastAsia="Calibri"/>
          <w:color w:val="0C0C0C"/>
          <w:sz w:val="36"/>
          <w:szCs w:val="36"/>
        </w:rPr>
        <w:t>в МБОУ «</w:t>
      </w:r>
      <w:proofErr w:type="spellStart"/>
      <w:r w:rsidRPr="00320372">
        <w:rPr>
          <w:rFonts w:eastAsia="Calibri"/>
          <w:color w:val="0C0C0C"/>
          <w:sz w:val="36"/>
          <w:szCs w:val="36"/>
        </w:rPr>
        <w:t>Марьяновская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 СОШ».</w:t>
      </w:r>
    </w:p>
    <w:p w:rsidR="00663802" w:rsidRDefault="00320372" w:rsidP="0066380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>
        <w:rPr>
          <w:rFonts w:eastAsia="Calibri"/>
          <w:color w:val="0C0C0C"/>
          <w:sz w:val="36"/>
          <w:szCs w:val="36"/>
        </w:rPr>
        <w:t xml:space="preserve">  </w:t>
      </w:r>
      <w:r w:rsidRPr="00320372">
        <w:rPr>
          <w:rFonts w:eastAsia="Calibri"/>
          <w:color w:val="0C0C0C"/>
          <w:sz w:val="36"/>
          <w:szCs w:val="36"/>
        </w:rPr>
        <w:t xml:space="preserve"> В 2024 году профинансировано мероприятие для исполнения Плана дополнительных мер, направленных на антитеррористическую защищенность объектов образования в соответствии с предписанием надзорных органов, а именно по установке системы оповещения МБОУ «</w:t>
      </w:r>
      <w:proofErr w:type="spellStart"/>
      <w:r w:rsidRPr="00320372">
        <w:rPr>
          <w:rFonts w:eastAsia="Calibri"/>
          <w:color w:val="0C0C0C"/>
          <w:sz w:val="36"/>
          <w:szCs w:val="36"/>
        </w:rPr>
        <w:t>Шугуровская</w:t>
      </w:r>
      <w:proofErr w:type="spellEnd"/>
      <w:r w:rsidRPr="00320372">
        <w:rPr>
          <w:rFonts w:eastAsia="Calibri"/>
          <w:color w:val="0C0C0C"/>
          <w:sz w:val="36"/>
          <w:szCs w:val="36"/>
        </w:rPr>
        <w:t xml:space="preserve"> СОШ» на сумму 659,3 тыс. рублей.</w:t>
      </w:r>
    </w:p>
    <w:p w:rsidR="00320372" w:rsidRPr="00663802" w:rsidRDefault="00663802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>
        <w:rPr>
          <w:rFonts w:eastAsia="Calibri"/>
          <w:color w:val="0C0C0C"/>
          <w:sz w:val="36"/>
          <w:szCs w:val="36"/>
        </w:rPr>
        <w:t xml:space="preserve">    </w:t>
      </w:r>
      <w:r w:rsidRPr="00663802">
        <w:rPr>
          <w:rFonts w:eastAsia="Calibri"/>
          <w:sz w:val="36"/>
          <w:szCs w:val="36"/>
          <w:lang w:eastAsia="en-US"/>
        </w:rPr>
        <w:t>С началом нового учебного года во всех школах района появился обновленный предмет «Основы безопасности и защиты Родины». Образовательная программа дополняет курс «Основы безопасности жизнедеятельности» уроками начальной военной подготовки.</w:t>
      </w:r>
      <w:r>
        <w:rPr>
          <w:rFonts w:eastAsia="Calibri"/>
          <w:sz w:val="36"/>
          <w:szCs w:val="36"/>
          <w:lang w:eastAsia="en-US"/>
        </w:rPr>
        <w:t xml:space="preserve"> В связи с чем, имеется необходимость</w:t>
      </w:r>
      <w:r w:rsidRPr="00663802">
        <w:rPr>
          <w:rFonts w:eastAsia="Calibri"/>
          <w:sz w:val="36"/>
          <w:szCs w:val="36"/>
          <w:lang w:eastAsia="en-US"/>
        </w:rPr>
        <w:t xml:space="preserve"> для дооснащения </w:t>
      </w:r>
      <w:r>
        <w:rPr>
          <w:rFonts w:eastAsia="Calibri"/>
          <w:sz w:val="36"/>
          <w:szCs w:val="36"/>
          <w:lang w:eastAsia="en-US"/>
        </w:rPr>
        <w:t xml:space="preserve">школ соответствующим </w:t>
      </w:r>
      <w:r w:rsidRPr="00663802">
        <w:rPr>
          <w:rFonts w:eastAsia="Calibri"/>
          <w:sz w:val="36"/>
          <w:szCs w:val="36"/>
          <w:lang w:eastAsia="en-US"/>
        </w:rPr>
        <w:t>оборудовани</w:t>
      </w:r>
      <w:r>
        <w:rPr>
          <w:rFonts w:eastAsia="Calibri"/>
          <w:sz w:val="36"/>
          <w:szCs w:val="36"/>
          <w:lang w:eastAsia="en-US"/>
        </w:rPr>
        <w:t xml:space="preserve">ем. Перечень оборудования </w:t>
      </w:r>
      <w:r w:rsidRPr="00663802">
        <w:rPr>
          <w:rFonts w:eastAsia="Calibri"/>
          <w:sz w:val="36"/>
          <w:szCs w:val="36"/>
          <w:lang w:eastAsia="en-US"/>
        </w:rPr>
        <w:t>с примерной стоимостью составлен и будет реализовываться в течение 2025 года, чтобы к новому учебному году все школы были оснащены</w:t>
      </w:r>
      <w:r>
        <w:rPr>
          <w:rFonts w:eastAsia="Calibri"/>
          <w:sz w:val="36"/>
          <w:szCs w:val="36"/>
          <w:lang w:eastAsia="en-US"/>
        </w:rPr>
        <w:t xml:space="preserve"> в соответствии с требованиями Министерства Просвещения РФ.</w:t>
      </w:r>
    </w:p>
    <w:p w:rsidR="007D38B9" w:rsidRPr="003E474F" w:rsidRDefault="007D38B9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i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</w:t>
      </w:r>
      <w:r w:rsidR="00904329" w:rsidRPr="005501E9">
        <w:rPr>
          <w:i/>
          <w:sz w:val="36"/>
          <w:szCs w:val="36"/>
        </w:rPr>
        <w:t>Первоочередными задачами в сфере образования н</w:t>
      </w:r>
      <w:r w:rsidRPr="005501E9">
        <w:rPr>
          <w:i/>
          <w:sz w:val="36"/>
          <w:szCs w:val="36"/>
        </w:rPr>
        <w:t>а 202</w:t>
      </w:r>
      <w:r w:rsidR="00320372" w:rsidRPr="005501E9">
        <w:rPr>
          <w:i/>
          <w:sz w:val="36"/>
          <w:szCs w:val="36"/>
        </w:rPr>
        <w:t>5</w:t>
      </w:r>
      <w:r w:rsidRPr="005501E9">
        <w:rPr>
          <w:i/>
          <w:sz w:val="36"/>
          <w:szCs w:val="36"/>
        </w:rPr>
        <w:t xml:space="preserve"> год </w:t>
      </w:r>
      <w:r w:rsidR="00904329">
        <w:rPr>
          <w:i/>
          <w:sz w:val="36"/>
          <w:szCs w:val="36"/>
        </w:rPr>
        <w:t xml:space="preserve">является оснащение детских садов и школ оборудованием для медицинских кабинетов, а также войти в программу по </w:t>
      </w:r>
      <w:r w:rsidR="00904329">
        <w:rPr>
          <w:i/>
          <w:sz w:val="36"/>
          <w:szCs w:val="36"/>
        </w:rPr>
        <w:lastRenderedPageBreak/>
        <w:t>капитальному ремонту сельских школ</w:t>
      </w:r>
      <w:r w:rsidR="005501E9">
        <w:rPr>
          <w:i/>
          <w:sz w:val="36"/>
          <w:szCs w:val="36"/>
        </w:rPr>
        <w:t>.</w:t>
      </w:r>
    </w:p>
    <w:p w:rsidR="00320372" w:rsidRPr="00320372" w:rsidRDefault="003533E7" w:rsidP="00320372">
      <w:pPr>
        <w:ind w:left="-993" w:firstLine="426"/>
        <w:jc w:val="both"/>
        <w:rPr>
          <w:rFonts w:eastAsia="Calibri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</w:t>
      </w:r>
      <w:r w:rsidR="00FB0497" w:rsidRPr="003E474F">
        <w:rPr>
          <w:rFonts w:eastAsia="Calibri"/>
          <w:color w:val="0C0C0C"/>
          <w:sz w:val="36"/>
          <w:szCs w:val="36"/>
        </w:rPr>
        <w:t>Продолжаем проводить активную</w:t>
      </w:r>
      <w:r w:rsidR="00551832" w:rsidRPr="003E474F">
        <w:rPr>
          <w:rFonts w:eastAsia="Calibri"/>
          <w:color w:val="0C0C0C"/>
          <w:sz w:val="36"/>
          <w:szCs w:val="36"/>
        </w:rPr>
        <w:t xml:space="preserve"> работу </w:t>
      </w:r>
      <w:r w:rsidR="00FB0497" w:rsidRPr="003E474F">
        <w:rPr>
          <w:rFonts w:eastAsia="Calibri"/>
          <w:color w:val="0C0C0C"/>
          <w:sz w:val="36"/>
          <w:szCs w:val="36"/>
        </w:rPr>
        <w:t xml:space="preserve">и </w:t>
      </w:r>
      <w:r w:rsidR="00551832" w:rsidRPr="003E474F">
        <w:rPr>
          <w:rFonts w:eastAsia="Calibri"/>
          <w:color w:val="0C0C0C"/>
          <w:sz w:val="36"/>
          <w:szCs w:val="36"/>
        </w:rPr>
        <w:t xml:space="preserve">в культурной сфере района. </w:t>
      </w:r>
      <w:r w:rsidR="00320372">
        <w:rPr>
          <w:rFonts w:eastAsia="Calibri"/>
          <w:sz w:val="36"/>
          <w:szCs w:val="36"/>
        </w:rPr>
        <w:t xml:space="preserve">В 2024 году </w:t>
      </w:r>
      <w:r w:rsidR="00320372" w:rsidRPr="00320372">
        <w:rPr>
          <w:rFonts w:eastAsia="Calibri"/>
          <w:sz w:val="36"/>
          <w:szCs w:val="36"/>
        </w:rPr>
        <w:t>М</w:t>
      </w:r>
      <w:r w:rsidR="00320372">
        <w:rPr>
          <w:rFonts w:eastAsia="Calibri"/>
          <w:sz w:val="36"/>
          <w:szCs w:val="36"/>
        </w:rPr>
        <w:t xml:space="preserve">униципальное бюджетное учреждение культуры </w:t>
      </w:r>
      <w:r w:rsidR="00320372" w:rsidRPr="00320372">
        <w:rPr>
          <w:rFonts w:eastAsia="Calibri"/>
          <w:sz w:val="36"/>
          <w:szCs w:val="36"/>
        </w:rPr>
        <w:t>«</w:t>
      </w:r>
      <w:proofErr w:type="spellStart"/>
      <w:r w:rsidR="00320372" w:rsidRPr="00320372">
        <w:rPr>
          <w:rFonts w:eastAsia="Calibri"/>
          <w:sz w:val="36"/>
          <w:szCs w:val="36"/>
        </w:rPr>
        <w:t>Большеберезниковская</w:t>
      </w:r>
      <w:proofErr w:type="spellEnd"/>
      <w:r w:rsidR="00320372" w:rsidRPr="00320372">
        <w:rPr>
          <w:rFonts w:eastAsia="Calibri"/>
          <w:sz w:val="36"/>
          <w:szCs w:val="36"/>
        </w:rPr>
        <w:t xml:space="preserve"> централизованная библиотечная система» </w:t>
      </w:r>
      <w:r w:rsidR="00320372">
        <w:rPr>
          <w:rFonts w:eastAsia="Calibri"/>
          <w:sz w:val="36"/>
          <w:szCs w:val="36"/>
        </w:rPr>
        <w:t>привлекло</w:t>
      </w:r>
      <w:r w:rsidR="00320372" w:rsidRPr="00320372">
        <w:rPr>
          <w:rFonts w:eastAsia="Calibri"/>
          <w:sz w:val="36"/>
          <w:szCs w:val="36"/>
        </w:rPr>
        <w:t xml:space="preserve"> субсидии из республиканского бюджета на:</w:t>
      </w:r>
    </w:p>
    <w:p w:rsidR="00320372" w:rsidRPr="00320372" w:rsidRDefault="00320372" w:rsidP="00320372">
      <w:pPr>
        <w:suppressAutoHyphens/>
        <w:ind w:left="-993" w:firstLine="426"/>
        <w:jc w:val="both"/>
        <w:rPr>
          <w:rFonts w:eastAsia="Calibri"/>
          <w:sz w:val="36"/>
          <w:szCs w:val="36"/>
        </w:rPr>
      </w:pPr>
      <w:r w:rsidRPr="00320372">
        <w:rPr>
          <w:rFonts w:eastAsia="Calibri"/>
          <w:sz w:val="36"/>
          <w:szCs w:val="36"/>
        </w:rPr>
        <w:t>- модернизацию библиотек в части комплектования книжных фондов в размере 220,9 тыс. рублей;</w:t>
      </w:r>
    </w:p>
    <w:p w:rsidR="00320372" w:rsidRPr="00320372" w:rsidRDefault="00320372" w:rsidP="00320372">
      <w:pPr>
        <w:suppressAutoHyphens/>
        <w:ind w:left="-993" w:firstLine="426"/>
        <w:jc w:val="both"/>
        <w:rPr>
          <w:rFonts w:eastAsia="Calibri"/>
          <w:sz w:val="36"/>
          <w:szCs w:val="36"/>
        </w:rPr>
      </w:pPr>
      <w:r w:rsidRPr="00320372">
        <w:rPr>
          <w:rFonts w:eastAsia="Calibri"/>
          <w:sz w:val="36"/>
          <w:szCs w:val="36"/>
        </w:rPr>
        <w:t>- государственную поддержку лучшего работника муниципальных учреждений, в размере 51,0 тыс. рублей.</w:t>
      </w:r>
    </w:p>
    <w:p w:rsidR="00320372" w:rsidRDefault="00320372" w:rsidP="00320372">
      <w:pPr>
        <w:ind w:left="-993" w:firstLine="426"/>
        <w:jc w:val="both"/>
        <w:rPr>
          <w:rFonts w:eastAsia="Calibri"/>
          <w:sz w:val="36"/>
          <w:szCs w:val="36"/>
        </w:rPr>
      </w:pPr>
      <w:r w:rsidRPr="00320372">
        <w:rPr>
          <w:rFonts w:eastAsia="Calibri"/>
          <w:sz w:val="36"/>
          <w:szCs w:val="36"/>
        </w:rPr>
        <w:t>В 2024 году М</w:t>
      </w:r>
      <w:r>
        <w:rPr>
          <w:rFonts w:eastAsia="Calibri"/>
          <w:sz w:val="36"/>
          <w:szCs w:val="36"/>
        </w:rPr>
        <w:t>униципальное бюджетное учреждение культуры</w:t>
      </w:r>
      <w:r w:rsidRPr="00320372">
        <w:rPr>
          <w:rFonts w:eastAsia="Calibri"/>
          <w:sz w:val="36"/>
          <w:szCs w:val="36"/>
        </w:rPr>
        <w:t xml:space="preserve"> «Культурно-досугов</w:t>
      </w:r>
      <w:r>
        <w:rPr>
          <w:rFonts w:eastAsia="Calibri"/>
          <w:sz w:val="36"/>
          <w:szCs w:val="36"/>
        </w:rPr>
        <w:t>ы</w:t>
      </w:r>
      <w:r w:rsidRPr="00320372">
        <w:rPr>
          <w:rFonts w:eastAsia="Calibri"/>
          <w:sz w:val="36"/>
          <w:szCs w:val="36"/>
        </w:rPr>
        <w:t xml:space="preserve">й центр» получил сертификат на 800 000 рублей за успешное выступление на </w:t>
      </w:r>
      <w:r>
        <w:rPr>
          <w:rFonts w:eastAsia="Calibri"/>
          <w:sz w:val="36"/>
          <w:szCs w:val="36"/>
        </w:rPr>
        <w:t>27</w:t>
      </w:r>
      <w:r w:rsidRPr="00320372">
        <w:rPr>
          <w:rFonts w:eastAsia="Calibri"/>
          <w:sz w:val="36"/>
          <w:szCs w:val="36"/>
        </w:rPr>
        <w:t xml:space="preserve"> Республиканском фестивале народного творчества «</w:t>
      </w:r>
      <w:proofErr w:type="spellStart"/>
      <w:r w:rsidRPr="00320372">
        <w:rPr>
          <w:rFonts w:eastAsia="Calibri"/>
          <w:sz w:val="36"/>
          <w:szCs w:val="36"/>
        </w:rPr>
        <w:t>Шумбрат</w:t>
      </w:r>
      <w:proofErr w:type="spellEnd"/>
      <w:r w:rsidRPr="00320372">
        <w:rPr>
          <w:rFonts w:eastAsia="Calibri"/>
          <w:sz w:val="36"/>
          <w:szCs w:val="36"/>
        </w:rPr>
        <w:t>,</w:t>
      </w:r>
      <w:r w:rsidR="00EE7A67">
        <w:rPr>
          <w:rFonts w:eastAsia="Calibri"/>
          <w:sz w:val="36"/>
          <w:szCs w:val="36"/>
        </w:rPr>
        <w:t xml:space="preserve"> </w:t>
      </w:r>
      <w:r w:rsidRPr="00320372">
        <w:rPr>
          <w:rFonts w:eastAsia="Calibri"/>
          <w:sz w:val="36"/>
          <w:szCs w:val="36"/>
        </w:rPr>
        <w:t xml:space="preserve">Мордовия!», а творческие коллективы стали лауреатами </w:t>
      </w:r>
      <w:r w:rsidRPr="00320372">
        <w:rPr>
          <w:rFonts w:eastAsia="Calibri"/>
          <w:sz w:val="36"/>
          <w:szCs w:val="36"/>
          <w:lang w:val="en-US"/>
        </w:rPr>
        <w:t>I</w:t>
      </w:r>
      <w:r w:rsidRPr="00320372">
        <w:rPr>
          <w:rFonts w:eastAsia="Calibri"/>
          <w:sz w:val="36"/>
          <w:szCs w:val="36"/>
        </w:rPr>
        <w:t xml:space="preserve"> степени. </w:t>
      </w:r>
    </w:p>
    <w:p w:rsidR="000F78A5" w:rsidRPr="000F78A5" w:rsidRDefault="000F78A5" w:rsidP="000F78A5">
      <w:pPr>
        <w:ind w:left="-993" w:firstLine="42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F78A5">
        <w:rPr>
          <w:rFonts w:eastAsia="Calibri"/>
          <w:sz w:val="36"/>
          <w:szCs w:val="36"/>
        </w:rPr>
        <w:t xml:space="preserve">В 2025 году в нашем районе пройдёт </w:t>
      </w:r>
      <w:r w:rsidRPr="000F78A5">
        <w:rPr>
          <w:rFonts w:eastAsia="Calibri"/>
          <w:sz w:val="36"/>
          <w:szCs w:val="36"/>
          <w:lang w:eastAsia="en-US"/>
        </w:rPr>
        <w:t>VIII Межрегиональный национально-фольклорный праздник «</w:t>
      </w:r>
      <w:proofErr w:type="spellStart"/>
      <w:r w:rsidRPr="000F78A5">
        <w:rPr>
          <w:rFonts w:eastAsia="Calibri"/>
          <w:sz w:val="36"/>
          <w:szCs w:val="36"/>
          <w:lang w:eastAsia="en-US"/>
        </w:rPr>
        <w:t>Шумбрат</w:t>
      </w:r>
      <w:proofErr w:type="spellEnd"/>
      <w:r w:rsidRPr="000F78A5">
        <w:rPr>
          <w:rFonts w:eastAsia="Calibri"/>
          <w:sz w:val="36"/>
          <w:szCs w:val="36"/>
          <w:lang w:eastAsia="en-US"/>
        </w:rPr>
        <w:t>». Фестиваль обещает стать масштабным, ярким и красочным событием, который соберет на своей площадке народных мастеров и творческие коллективы не только со всей Мордовии, но и из других регионов страны.</w:t>
      </w:r>
    </w:p>
    <w:p w:rsidR="009E7250" w:rsidRDefault="009E7250" w:rsidP="00EE7A67">
      <w:pPr>
        <w:suppressAutoHyphens/>
        <w:ind w:left="-993" w:firstLine="426"/>
        <w:jc w:val="both"/>
        <w:rPr>
          <w:rFonts w:eastAsia="Calibri"/>
          <w:color w:val="000000"/>
          <w:sz w:val="36"/>
          <w:szCs w:val="36"/>
        </w:rPr>
      </w:pPr>
    </w:p>
    <w:p w:rsidR="00EE7A67" w:rsidRPr="00EE7A67" w:rsidRDefault="00D47840" w:rsidP="00D47840">
      <w:pPr>
        <w:suppressAutoHyphens/>
        <w:ind w:left="-993"/>
        <w:jc w:val="both"/>
        <w:rPr>
          <w:rFonts w:eastAsia="Calibri"/>
          <w:color w:val="000000"/>
          <w:sz w:val="36"/>
          <w:szCs w:val="36"/>
        </w:rPr>
      </w:pPr>
      <w:r>
        <w:rPr>
          <w:rFonts w:eastAsia="Calibri"/>
          <w:color w:val="000000"/>
          <w:sz w:val="36"/>
          <w:szCs w:val="36"/>
        </w:rPr>
        <w:t xml:space="preserve">   </w:t>
      </w:r>
      <w:proofErr w:type="spellStart"/>
      <w:r w:rsidR="00582F85">
        <w:rPr>
          <w:rFonts w:eastAsia="Calibri"/>
          <w:color w:val="000000"/>
          <w:sz w:val="36"/>
          <w:szCs w:val="36"/>
        </w:rPr>
        <w:t>Большеберезниковский</w:t>
      </w:r>
      <w:proofErr w:type="spellEnd"/>
      <w:r>
        <w:rPr>
          <w:rFonts w:eastAsia="Calibri"/>
          <w:color w:val="000000"/>
          <w:sz w:val="36"/>
          <w:szCs w:val="36"/>
        </w:rPr>
        <w:t xml:space="preserve"> район обладает </w:t>
      </w:r>
      <w:proofErr w:type="gramStart"/>
      <w:r>
        <w:rPr>
          <w:rFonts w:eastAsia="Calibri"/>
          <w:color w:val="000000"/>
          <w:sz w:val="36"/>
          <w:szCs w:val="36"/>
        </w:rPr>
        <w:t>уникальными природными объектами</w:t>
      </w:r>
      <w:proofErr w:type="gramEnd"/>
      <w:r>
        <w:rPr>
          <w:rFonts w:eastAsia="Calibri"/>
          <w:color w:val="000000"/>
          <w:sz w:val="36"/>
          <w:szCs w:val="36"/>
        </w:rPr>
        <w:t xml:space="preserve"> и мы просто обязаны использовать их в повышении привлекательности </w:t>
      </w:r>
      <w:r w:rsidR="00582F85">
        <w:rPr>
          <w:rFonts w:eastAsia="Calibri"/>
          <w:color w:val="000000"/>
          <w:sz w:val="36"/>
          <w:szCs w:val="36"/>
        </w:rPr>
        <w:t>нашей территории</w:t>
      </w:r>
      <w:r>
        <w:rPr>
          <w:rFonts w:eastAsia="Calibri"/>
          <w:color w:val="000000"/>
          <w:sz w:val="36"/>
          <w:szCs w:val="36"/>
        </w:rPr>
        <w:t xml:space="preserve"> для туристов, развивать туристскую инфраструктуру.</w:t>
      </w:r>
      <w:r w:rsidR="00582F85">
        <w:rPr>
          <w:rFonts w:eastAsia="Calibri"/>
          <w:color w:val="000000"/>
          <w:sz w:val="36"/>
          <w:szCs w:val="36"/>
        </w:rPr>
        <w:t xml:space="preserve"> В данном направлении проводится большая работа. </w:t>
      </w:r>
      <w:r w:rsidR="00EE7A67" w:rsidRPr="00EE7A67">
        <w:rPr>
          <w:rFonts w:eastAsia="Calibri"/>
          <w:color w:val="000000"/>
          <w:sz w:val="36"/>
          <w:szCs w:val="36"/>
        </w:rPr>
        <w:t xml:space="preserve">В районе </w:t>
      </w:r>
      <w:r w:rsidR="000E341D">
        <w:rPr>
          <w:rFonts w:eastAsia="Calibri"/>
          <w:color w:val="000000"/>
          <w:sz w:val="36"/>
          <w:szCs w:val="36"/>
        </w:rPr>
        <w:t>действует</w:t>
      </w:r>
      <w:r w:rsidR="00EE7A67" w:rsidRPr="00EE7A67">
        <w:rPr>
          <w:rFonts w:eastAsia="Calibri"/>
          <w:color w:val="000000"/>
          <w:sz w:val="36"/>
          <w:szCs w:val="36"/>
        </w:rPr>
        <w:t xml:space="preserve"> </w:t>
      </w:r>
      <w:r w:rsidR="00EE7A67">
        <w:rPr>
          <w:rFonts w:eastAsia="Calibri"/>
          <w:color w:val="000000"/>
          <w:sz w:val="36"/>
          <w:szCs w:val="36"/>
        </w:rPr>
        <w:t>пять</w:t>
      </w:r>
      <w:r w:rsidR="00EE7A67" w:rsidRPr="00EE7A67">
        <w:rPr>
          <w:rFonts w:eastAsia="Calibri"/>
          <w:color w:val="000000"/>
          <w:sz w:val="36"/>
          <w:szCs w:val="36"/>
        </w:rPr>
        <w:t xml:space="preserve"> туристических маршрут</w:t>
      </w:r>
      <w:r w:rsidR="00EE7A67">
        <w:rPr>
          <w:rFonts w:eastAsia="Calibri"/>
          <w:color w:val="000000"/>
          <w:sz w:val="36"/>
          <w:szCs w:val="36"/>
        </w:rPr>
        <w:t>ов</w:t>
      </w:r>
      <w:r w:rsidR="00EE7A67" w:rsidRPr="00EE7A67">
        <w:rPr>
          <w:rFonts w:eastAsia="Calibri"/>
          <w:color w:val="000000"/>
          <w:sz w:val="36"/>
          <w:szCs w:val="36"/>
        </w:rPr>
        <w:t>: «Дом традиций» село Паракино, «</w:t>
      </w:r>
      <w:proofErr w:type="spellStart"/>
      <w:r w:rsidR="00EE7A67" w:rsidRPr="00EE7A67">
        <w:rPr>
          <w:rFonts w:eastAsia="Calibri"/>
          <w:color w:val="000000"/>
          <w:sz w:val="36"/>
          <w:szCs w:val="36"/>
        </w:rPr>
        <w:t>Сурский</w:t>
      </w:r>
      <w:proofErr w:type="spellEnd"/>
      <w:r w:rsidR="00EE7A67" w:rsidRPr="00EE7A67">
        <w:rPr>
          <w:rFonts w:eastAsia="Calibri"/>
          <w:color w:val="000000"/>
          <w:sz w:val="36"/>
          <w:szCs w:val="36"/>
        </w:rPr>
        <w:t xml:space="preserve"> рубеж» село Николаевка, «По следам предков» село Шугурово и село </w:t>
      </w:r>
      <w:proofErr w:type="spellStart"/>
      <w:r w:rsidR="00EE7A67" w:rsidRPr="00EE7A67">
        <w:rPr>
          <w:rFonts w:eastAsia="Calibri"/>
          <w:color w:val="000000"/>
          <w:sz w:val="36"/>
          <w:szCs w:val="36"/>
        </w:rPr>
        <w:t>Симкино</w:t>
      </w:r>
      <w:proofErr w:type="spellEnd"/>
      <w:r w:rsidR="00EE7A67" w:rsidRPr="00EE7A67">
        <w:rPr>
          <w:rFonts w:eastAsia="Calibri"/>
          <w:color w:val="000000"/>
          <w:sz w:val="36"/>
          <w:szCs w:val="36"/>
        </w:rPr>
        <w:t>, Парк «</w:t>
      </w:r>
      <w:proofErr w:type="spellStart"/>
      <w:r w:rsidR="00EE7A67" w:rsidRPr="00EE7A67">
        <w:rPr>
          <w:rFonts w:eastAsia="Calibri"/>
          <w:color w:val="000000"/>
          <w:sz w:val="36"/>
          <w:szCs w:val="36"/>
        </w:rPr>
        <w:t>Чёшта</w:t>
      </w:r>
      <w:proofErr w:type="spellEnd"/>
      <w:r w:rsidR="00EE7A67" w:rsidRPr="00EE7A67">
        <w:rPr>
          <w:rFonts w:eastAsia="Calibri"/>
          <w:color w:val="000000"/>
          <w:sz w:val="36"/>
          <w:szCs w:val="36"/>
        </w:rPr>
        <w:t>-лей» с. Косогоры</w:t>
      </w:r>
      <w:r w:rsidR="00EE7A67">
        <w:rPr>
          <w:rFonts w:eastAsia="Calibri"/>
          <w:color w:val="000000"/>
          <w:sz w:val="36"/>
          <w:szCs w:val="36"/>
        </w:rPr>
        <w:t xml:space="preserve">, «Озеро </w:t>
      </w:r>
      <w:proofErr w:type="spellStart"/>
      <w:r w:rsidR="00EE7A67">
        <w:rPr>
          <w:rFonts w:eastAsia="Calibri"/>
          <w:color w:val="000000"/>
          <w:sz w:val="36"/>
          <w:szCs w:val="36"/>
        </w:rPr>
        <w:t>Инерка</w:t>
      </w:r>
      <w:proofErr w:type="spellEnd"/>
      <w:r w:rsidR="00EE7A67">
        <w:rPr>
          <w:rFonts w:eastAsia="Calibri"/>
          <w:color w:val="000000"/>
          <w:sz w:val="36"/>
          <w:szCs w:val="36"/>
        </w:rPr>
        <w:t xml:space="preserve">» </w:t>
      </w:r>
      <w:proofErr w:type="spellStart"/>
      <w:r w:rsidR="00EE7A67">
        <w:rPr>
          <w:rFonts w:eastAsia="Calibri"/>
          <w:color w:val="000000"/>
          <w:sz w:val="36"/>
          <w:szCs w:val="36"/>
        </w:rPr>
        <w:t>с.Пермиси</w:t>
      </w:r>
      <w:proofErr w:type="spellEnd"/>
      <w:r w:rsidR="00EE7A67" w:rsidRPr="00EE7A67">
        <w:rPr>
          <w:rFonts w:eastAsia="Calibri"/>
          <w:color w:val="000000"/>
          <w:sz w:val="36"/>
          <w:szCs w:val="36"/>
        </w:rPr>
        <w:t>.</w:t>
      </w:r>
      <w:r w:rsidR="00EE7A67">
        <w:rPr>
          <w:rFonts w:eastAsia="Calibri"/>
          <w:color w:val="000000"/>
          <w:sz w:val="36"/>
          <w:szCs w:val="36"/>
        </w:rPr>
        <w:t xml:space="preserve"> Количество </w:t>
      </w:r>
      <w:proofErr w:type="gramStart"/>
      <w:r w:rsidR="00EE7A67">
        <w:rPr>
          <w:rFonts w:eastAsia="Calibri"/>
          <w:color w:val="000000"/>
          <w:sz w:val="36"/>
          <w:szCs w:val="36"/>
        </w:rPr>
        <w:t>туристов</w:t>
      </w:r>
      <w:proofErr w:type="gramEnd"/>
      <w:r w:rsidR="00EE7A67">
        <w:rPr>
          <w:rFonts w:eastAsia="Calibri"/>
          <w:color w:val="000000"/>
          <w:sz w:val="36"/>
          <w:szCs w:val="36"/>
        </w:rPr>
        <w:t xml:space="preserve"> посетивших данные объекты в 2024 году составило более 15 </w:t>
      </w:r>
      <w:proofErr w:type="spellStart"/>
      <w:r w:rsidR="00EE7A67">
        <w:rPr>
          <w:rFonts w:eastAsia="Calibri"/>
          <w:color w:val="000000"/>
          <w:sz w:val="36"/>
          <w:szCs w:val="36"/>
        </w:rPr>
        <w:t>тыс.человек</w:t>
      </w:r>
      <w:proofErr w:type="spellEnd"/>
      <w:r w:rsidR="00EE7A67">
        <w:rPr>
          <w:rFonts w:eastAsia="Calibri"/>
          <w:color w:val="000000"/>
          <w:sz w:val="36"/>
          <w:szCs w:val="36"/>
        </w:rPr>
        <w:t>.</w:t>
      </w:r>
    </w:p>
    <w:p w:rsidR="00EE7A67" w:rsidRPr="00EE7A67" w:rsidRDefault="00EE7A67" w:rsidP="00EE7A67">
      <w:pPr>
        <w:tabs>
          <w:tab w:val="left" w:pos="709"/>
        </w:tabs>
        <w:suppressAutoHyphens/>
        <w:spacing w:line="100" w:lineRule="atLeast"/>
        <w:ind w:left="-993" w:firstLine="426"/>
        <w:contextualSpacing/>
        <w:jc w:val="both"/>
        <w:rPr>
          <w:bCs/>
          <w:sz w:val="36"/>
          <w:szCs w:val="36"/>
        </w:rPr>
      </w:pPr>
      <w:r>
        <w:rPr>
          <w:bCs/>
          <w:sz w:val="36"/>
          <w:szCs w:val="36"/>
        </w:rPr>
        <w:lastRenderedPageBreak/>
        <w:t xml:space="preserve"> </w:t>
      </w:r>
      <w:r w:rsidRPr="00EE7A67">
        <w:rPr>
          <w:bCs/>
          <w:sz w:val="36"/>
          <w:szCs w:val="36"/>
        </w:rPr>
        <w:t xml:space="preserve">В 2024 году на </w:t>
      </w:r>
      <w:r w:rsidR="000E341D">
        <w:rPr>
          <w:bCs/>
          <w:sz w:val="36"/>
          <w:szCs w:val="36"/>
        </w:rPr>
        <w:t>к</w:t>
      </w:r>
      <w:r w:rsidRPr="00EE7A67">
        <w:rPr>
          <w:bCs/>
          <w:sz w:val="36"/>
          <w:szCs w:val="36"/>
        </w:rPr>
        <w:t xml:space="preserve">онкурсный отбор </w:t>
      </w:r>
      <w:r>
        <w:rPr>
          <w:bCs/>
          <w:sz w:val="36"/>
          <w:szCs w:val="36"/>
        </w:rPr>
        <w:t>в рамках Национального проекта «Туризм и индустрия гостеприимства»</w:t>
      </w:r>
      <w:r w:rsidRPr="00EE7A67">
        <w:rPr>
          <w:bCs/>
          <w:sz w:val="36"/>
          <w:szCs w:val="36"/>
        </w:rPr>
        <w:t xml:space="preserve"> направленных на развитие туристической инфраструктуры </w:t>
      </w:r>
      <w:r w:rsidR="000E341D">
        <w:rPr>
          <w:bCs/>
          <w:sz w:val="36"/>
          <w:szCs w:val="36"/>
        </w:rPr>
        <w:t xml:space="preserve">от нашего района </w:t>
      </w:r>
      <w:r w:rsidRPr="00EE7A67">
        <w:rPr>
          <w:bCs/>
          <w:sz w:val="36"/>
          <w:szCs w:val="36"/>
        </w:rPr>
        <w:t xml:space="preserve">было подано 2 заявки.   По результатам отбора они стали </w:t>
      </w:r>
      <w:r>
        <w:rPr>
          <w:bCs/>
          <w:sz w:val="36"/>
          <w:szCs w:val="36"/>
        </w:rPr>
        <w:t>победителями</w:t>
      </w:r>
      <w:r w:rsidRPr="00EE7A67">
        <w:rPr>
          <w:bCs/>
          <w:sz w:val="36"/>
          <w:szCs w:val="36"/>
        </w:rPr>
        <w:t xml:space="preserve">. В селе Паракино появилось сразу три новых </w:t>
      </w:r>
      <w:r w:rsidR="000E341D">
        <w:rPr>
          <w:bCs/>
          <w:sz w:val="36"/>
          <w:szCs w:val="36"/>
        </w:rPr>
        <w:t xml:space="preserve">пешеходных </w:t>
      </w:r>
      <w:r w:rsidRPr="00EE7A67">
        <w:rPr>
          <w:bCs/>
          <w:sz w:val="36"/>
          <w:szCs w:val="36"/>
        </w:rPr>
        <w:t xml:space="preserve">маршрута. А в селе </w:t>
      </w:r>
      <w:proofErr w:type="spellStart"/>
      <w:r w:rsidRPr="00EE7A67">
        <w:rPr>
          <w:bCs/>
          <w:sz w:val="36"/>
          <w:szCs w:val="36"/>
        </w:rPr>
        <w:t>Пермиси</w:t>
      </w:r>
      <w:proofErr w:type="spellEnd"/>
      <w:r w:rsidRPr="00EE7A67">
        <w:rPr>
          <w:bCs/>
          <w:sz w:val="36"/>
          <w:szCs w:val="36"/>
        </w:rPr>
        <w:t xml:space="preserve"> обустроен туристический маршрут вблизи озера </w:t>
      </w:r>
      <w:proofErr w:type="spellStart"/>
      <w:r w:rsidRPr="00EE7A67">
        <w:rPr>
          <w:bCs/>
          <w:sz w:val="36"/>
          <w:szCs w:val="36"/>
        </w:rPr>
        <w:t>Инерка</w:t>
      </w:r>
      <w:proofErr w:type="spellEnd"/>
      <w:r w:rsidRPr="00EE7A67">
        <w:rPr>
          <w:bCs/>
          <w:sz w:val="36"/>
          <w:szCs w:val="36"/>
        </w:rPr>
        <w:t xml:space="preserve"> с названием «Царство озера </w:t>
      </w:r>
      <w:proofErr w:type="spellStart"/>
      <w:r w:rsidRPr="00EE7A67">
        <w:rPr>
          <w:bCs/>
          <w:sz w:val="36"/>
          <w:szCs w:val="36"/>
        </w:rPr>
        <w:t>Инерка</w:t>
      </w:r>
      <w:proofErr w:type="spellEnd"/>
      <w:r w:rsidRPr="00EE7A67">
        <w:rPr>
          <w:bCs/>
          <w:sz w:val="36"/>
          <w:szCs w:val="36"/>
        </w:rPr>
        <w:t>». Сумма привлеченных средств составила 6,8 млн. рублей.</w:t>
      </w:r>
      <w:r w:rsidRPr="00EE7A67">
        <w:rPr>
          <w:bCs/>
          <w:sz w:val="28"/>
          <w:szCs w:val="28"/>
        </w:rPr>
        <w:t xml:space="preserve">  </w:t>
      </w:r>
      <w:r w:rsidRPr="00EE7A67">
        <w:rPr>
          <w:bCs/>
          <w:sz w:val="36"/>
          <w:szCs w:val="36"/>
        </w:rPr>
        <w:t>Реализаци</w:t>
      </w:r>
      <w:r w:rsidR="000E341D">
        <w:rPr>
          <w:bCs/>
          <w:sz w:val="36"/>
          <w:szCs w:val="36"/>
        </w:rPr>
        <w:t>я</w:t>
      </w:r>
      <w:r w:rsidRPr="00EE7A67">
        <w:rPr>
          <w:bCs/>
          <w:sz w:val="36"/>
          <w:szCs w:val="36"/>
        </w:rPr>
        <w:t xml:space="preserve"> проектов завершена в конце 2024 года.</w:t>
      </w:r>
    </w:p>
    <w:p w:rsidR="00EE7A67" w:rsidRDefault="00582F85" w:rsidP="00320372">
      <w:pPr>
        <w:ind w:left="-993" w:firstLine="426"/>
        <w:jc w:val="both"/>
        <w:rPr>
          <w:bCs/>
          <w:sz w:val="36"/>
          <w:szCs w:val="36"/>
        </w:rPr>
      </w:pPr>
      <w:r w:rsidRPr="00EE7A67">
        <w:rPr>
          <w:bCs/>
          <w:sz w:val="36"/>
          <w:szCs w:val="36"/>
        </w:rPr>
        <w:t xml:space="preserve">За 2023-2024 год в фонд </w:t>
      </w:r>
      <w:r w:rsidRPr="00EE7A67">
        <w:rPr>
          <w:sz w:val="36"/>
          <w:szCs w:val="36"/>
        </w:rPr>
        <w:t xml:space="preserve">Президентских грантов, Фонд культурных инициатив, Мордовия, Гранты Республики Мордовия, было подано 16 заявок. </w:t>
      </w:r>
      <w:r w:rsidRPr="00EE7A67">
        <w:rPr>
          <w:bCs/>
          <w:sz w:val="36"/>
          <w:szCs w:val="36"/>
        </w:rPr>
        <w:t xml:space="preserve">Три </w:t>
      </w:r>
      <w:proofErr w:type="spellStart"/>
      <w:r w:rsidRPr="00EE7A67">
        <w:rPr>
          <w:bCs/>
          <w:sz w:val="36"/>
          <w:szCs w:val="36"/>
        </w:rPr>
        <w:t>грантовых</w:t>
      </w:r>
      <w:proofErr w:type="spellEnd"/>
      <w:r w:rsidRPr="00EE7A67">
        <w:rPr>
          <w:bCs/>
          <w:sz w:val="36"/>
          <w:szCs w:val="36"/>
        </w:rPr>
        <w:t xml:space="preserve"> заявки находятся на независимой экспертизе.</w:t>
      </w:r>
    </w:p>
    <w:p w:rsidR="00582F85" w:rsidRPr="00320372" w:rsidRDefault="00582F85" w:rsidP="00320372">
      <w:pPr>
        <w:ind w:left="-993" w:firstLine="426"/>
        <w:jc w:val="both"/>
        <w:rPr>
          <w:rFonts w:eastAsia="Calibri"/>
          <w:sz w:val="36"/>
          <w:szCs w:val="36"/>
        </w:rPr>
      </w:pPr>
    </w:p>
    <w:p w:rsidR="006E0F48" w:rsidRPr="003E474F" w:rsidRDefault="00FB0497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i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</w:t>
      </w:r>
      <w:r w:rsidRPr="003E474F">
        <w:rPr>
          <w:rFonts w:eastAsia="Calibri"/>
          <w:i/>
          <w:color w:val="0C0C0C"/>
          <w:sz w:val="36"/>
          <w:szCs w:val="36"/>
        </w:rPr>
        <w:t>В наступившем году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 </w:t>
      </w:r>
      <w:r w:rsidR="00BA7F25" w:rsidRPr="003E474F">
        <w:rPr>
          <w:rFonts w:eastAsia="Calibri"/>
          <w:i/>
          <w:color w:val="0C0C0C"/>
          <w:sz w:val="36"/>
          <w:szCs w:val="36"/>
        </w:rPr>
        <w:t>необходимо продолжить активное участие в заявочной кампании Фонда культурных инициати</w:t>
      </w:r>
      <w:r w:rsidR="0035531B" w:rsidRPr="003E474F">
        <w:rPr>
          <w:rFonts w:eastAsia="Calibri"/>
          <w:i/>
          <w:color w:val="0C0C0C"/>
          <w:sz w:val="36"/>
          <w:szCs w:val="36"/>
        </w:rPr>
        <w:t>в и Фонда Президентских грантов.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 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Муниципальным учреждениям культуры, при проведении мероприятий, нужно 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активнее использовать 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общественные </w:t>
      </w:r>
      <w:r w:rsidR="00BA7F25" w:rsidRPr="003E474F">
        <w:rPr>
          <w:rFonts w:eastAsia="Calibri"/>
          <w:i/>
          <w:color w:val="0C0C0C"/>
          <w:sz w:val="36"/>
          <w:szCs w:val="36"/>
        </w:rPr>
        <w:t>площадки</w:t>
      </w:r>
      <w:r w:rsidR="0035531B" w:rsidRPr="003E474F">
        <w:rPr>
          <w:rFonts w:eastAsia="Calibri"/>
          <w:i/>
          <w:color w:val="0C0C0C"/>
          <w:sz w:val="36"/>
          <w:szCs w:val="36"/>
        </w:rPr>
        <w:t>,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 в благоустройство которых были вложены значительные финансовые средства, такие как Парк культуры и отдыха им.</w:t>
      </w:r>
      <w:r w:rsidR="009E7250">
        <w:rPr>
          <w:rFonts w:eastAsia="Calibri"/>
          <w:i/>
          <w:color w:val="0C0C0C"/>
          <w:sz w:val="36"/>
          <w:szCs w:val="36"/>
        </w:rPr>
        <w:t xml:space="preserve"> 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Гагарина, </w:t>
      </w:r>
      <w:r w:rsidR="00320372">
        <w:rPr>
          <w:rFonts w:eastAsia="Calibri"/>
          <w:i/>
          <w:color w:val="0C0C0C"/>
          <w:sz w:val="36"/>
          <w:szCs w:val="36"/>
        </w:rPr>
        <w:t>новое общественное пространство</w:t>
      </w:r>
      <w:r w:rsidR="00BA7F25" w:rsidRPr="003E474F">
        <w:rPr>
          <w:rFonts w:eastAsia="Calibri"/>
          <w:i/>
          <w:color w:val="0C0C0C"/>
          <w:sz w:val="36"/>
          <w:szCs w:val="36"/>
        </w:rPr>
        <w:t>.</w:t>
      </w:r>
      <w:r w:rsidR="006E0F48" w:rsidRPr="003E474F">
        <w:rPr>
          <w:rFonts w:eastAsia="Calibri"/>
          <w:i/>
          <w:color w:val="0C0C0C"/>
          <w:sz w:val="36"/>
          <w:szCs w:val="36"/>
        </w:rPr>
        <w:t xml:space="preserve"> </w:t>
      </w:r>
    </w:p>
    <w:p w:rsidR="00BA7F25" w:rsidRPr="003E474F" w:rsidRDefault="006E0F48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00000"/>
          <w:sz w:val="36"/>
          <w:szCs w:val="36"/>
        </w:rPr>
      </w:pPr>
      <w:r w:rsidRPr="003E474F">
        <w:rPr>
          <w:rFonts w:eastAsia="Calibri"/>
          <w:i/>
          <w:color w:val="0C0C0C"/>
          <w:sz w:val="36"/>
          <w:szCs w:val="36"/>
        </w:rPr>
        <w:t xml:space="preserve">    </w:t>
      </w:r>
    </w:p>
    <w:p w:rsidR="00320372" w:rsidRDefault="003533E7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sz w:val="36"/>
          <w:szCs w:val="36"/>
        </w:rPr>
        <w:t xml:space="preserve"> </w:t>
      </w:r>
      <w:r w:rsidR="002D7C20" w:rsidRPr="003E474F">
        <w:rPr>
          <w:rFonts w:eastAsia="Calibri"/>
          <w:sz w:val="36"/>
          <w:szCs w:val="36"/>
        </w:rPr>
        <w:t xml:space="preserve">    </w:t>
      </w:r>
      <w:r w:rsidRPr="003E474F">
        <w:rPr>
          <w:rFonts w:eastAsia="Calibri"/>
          <w:sz w:val="36"/>
          <w:szCs w:val="36"/>
        </w:rPr>
        <w:t xml:space="preserve"> </w:t>
      </w:r>
      <w:r w:rsidR="00BA7F25" w:rsidRPr="003E474F">
        <w:rPr>
          <w:rFonts w:eastAsia="Calibri"/>
          <w:sz w:val="36"/>
          <w:szCs w:val="36"/>
        </w:rPr>
        <w:t xml:space="preserve">Продолжаем развивать спортивную инфраструктуру нашего района. </w:t>
      </w:r>
      <w:r w:rsidR="00320372" w:rsidRPr="00320372">
        <w:rPr>
          <w:rFonts w:eastAsia="Batang"/>
          <w:sz w:val="36"/>
          <w:szCs w:val="36"/>
        </w:rPr>
        <w:t xml:space="preserve">В 2024 году завершены работы по благоустройству и монтажу физкультурно-оздоровительного комплекса открытого типа. </w:t>
      </w:r>
    </w:p>
    <w:p w:rsidR="008B21BD" w:rsidRDefault="00BA7F25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rFonts w:eastAsia="Batang"/>
          <w:sz w:val="36"/>
          <w:szCs w:val="36"/>
        </w:rPr>
        <w:t xml:space="preserve">   </w:t>
      </w:r>
      <w:r w:rsidR="002D7C20" w:rsidRPr="003E474F">
        <w:rPr>
          <w:rFonts w:eastAsia="Batang"/>
          <w:sz w:val="36"/>
          <w:szCs w:val="36"/>
        </w:rPr>
        <w:t>В 202</w:t>
      </w:r>
      <w:r w:rsidR="00320372">
        <w:rPr>
          <w:rFonts w:eastAsia="Batang"/>
          <w:sz w:val="36"/>
          <w:szCs w:val="36"/>
        </w:rPr>
        <w:t>4</w:t>
      </w:r>
      <w:r w:rsidR="002D7C20" w:rsidRPr="003E474F">
        <w:rPr>
          <w:rFonts w:eastAsia="Batang"/>
          <w:sz w:val="36"/>
          <w:szCs w:val="36"/>
        </w:rPr>
        <w:t xml:space="preserve"> году </w:t>
      </w:r>
      <w:r w:rsidR="008B21BD">
        <w:rPr>
          <w:rFonts w:eastAsia="Batang"/>
          <w:sz w:val="36"/>
          <w:szCs w:val="36"/>
        </w:rPr>
        <w:t xml:space="preserve">на территории района </w:t>
      </w:r>
      <w:r w:rsidR="002D7C20" w:rsidRPr="003E474F">
        <w:rPr>
          <w:rFonts w:eastAsia="Batang"/>
          <w:sz w:val="36"/>
          <w:szCs w:val="36"/>
        </w:rPr>
        <w:t xml:space="preserve">было проведено </w:t>
      </w:r>
      <w:r w:rsidR="00320372">
        <w:rPr>
          <w:rFonts w:eastAsia="Batang"/>
          <w:sz w:val="36"/>
          <w:szCs w:val="36"/>
        </w:rPr>
        <w:t>92</w:t>
      </w:r>
      <w:r w:rsidR="002D7C20" w:rsidRPr="003E474F">
        <w:rPr>
          <w:rFonts w:eastAsia="Batang"/>
          <w:sz w:val="36"/>
          <w:szCs w:val="36"/>
        </w:rPr>
        <w:t xml:space="preserve"> массовых </w:t>
      </w:r>
      <w:proofErr w:type="spellStart"/>
      <w:r w:rsidR="002D7C20" w:rsidRPr="003E474F">
        <w:rPr>
          <w:rFonts w:eastAsia="Batang"/>
          <w:sz w:val="36"/>
          <w:szCs w:val="36"/>
        </w:rPr>
        <w:t>физкуль</w:t>
      </w:r>
      <w:r w:rsidR="008B21BD">
        <w:rPr>
          <w:rFonts w:eastAsia="Batang"/>
          <w:sz w:val="36"/>
          <w:szCs w:val="36"/>
        </w:rPr>
        <w:t>турно</w:t>
      </w:r>
      <w:proofErr w:type="spellEnd"/>
      <w:r w:rsidR="008B21BD">
        <w:rPr>
          <w:rFonts w:eastAsia="Batang"/>
          <w:sz w:val="36"/>
          <w:szCs w:val="36"/>
        </w:rPr>
        <w:t xml:space="preserve"> - спортивных мероприятия в </w:t>
      </w:r>
      <w:proofErr w:type="spellStart"/>
      <w:r w:rsidR="008B21BD">
        <w:rPr>
          <w:rFonts w:eastAsia="Batang"/>
          <w:sz w:val="36"/>
          <w:szCs w:val="36"/>
        </w:rPr>
        <w:t>т.ч</w:t>
      </w:r>
      <w:proofErr w:type="spellEnd"/>
      <w:r w:rsidR="008B21BD">
        <w:rPr>
          <w:rFonts w:eastAsia="Batang"/>
          <w:sz w:val="36"/>
          <w:szCs w:val="36"/>
        </w:rPr>
        <w:t xml:space="preserve">. республиканского масштаба такие как соревнования по кроссу «Я стою на Сурском рубеже», легкоатлетическая эстафета в </w:t>
      </w:r>
      <w:proofErr w:type="spellStart"/>
      <w:r w:rsidR="008B21BD">
        <w:rPr>
          <w:rFonts w:eastAsia="Batang"/>
          <w:sz w:val="36"/>
          <w:szCs w:val="36"/>
        </w:rPr>
        <w:t>с.Ст.Найманы</w:t>
      </w:r>
      <w:proofErr w:type="spellEnd"/>
      <w:r w:rsidR="008B21BD">
        <w:rPr>
          <w:rFonts w:eastAsia="Batang"/>
          <w:sz w:val="36"/>
          <w:szCs w:val="36"/>
        </w:rPr>
        <w:t xml:space="preserve">, республиканские соревнования по легкой атлетике в </w:t>
      </w:r>
      <w:proofErr w:type="spellStart"/>
      <w:r w:rsidR="008B21BD">
        <w:rPr>
          <w:rFonts w:eastAsia="Batang"/>
          <w:sz w:val="36"/>
          <w:szCs w:val="36"/>
        </w:rPr>
        <w:t>с.Марьяновка</w:t>
      </w:r>
      <w:proofErr w:type="spellEnd"/>
      <w:r w:rsidR="008B21BD">
        <w:rPr>
          <w:rFonts w:eastAsia="Batang"/>
          <w:sz w:val="36"/>
          <w:szCs w:val="36"/>
        </w:rPr>
        <w:t xml:space="preserve"> и др. Спортсмены района принимали активное участие в республиканских спортивных соревнованиях, таких как «Земля спорта» (3 командное место). Команда района заняла 5 место в </w:t>
      </w:r>
      <w:r w:rsidR="008B21BD">
        <w:rPr>
          <w:rFonts w:eastAsia="Batang"/>
          <w:sz w:val="36"/>
          <w:szCs w:val="36"/>
        </w:rPr>
        <w:lastRenderedPageBreak/>
        <w:t>республиканских соревнованиях среди муниципальных служащих и трудовых коллективов по сдаче норм ГТО, а в республиканской семейной эстафете ГТО наши участники заняли также призовое 3 место.</w:t>
      </w:r>
    </w:p>
    <w:p w:rsidR="008B21BD" w:rsidRDefault="008B21BD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>
        <w:rPr>
          <w:rFonts w:eastAsia="Batang"/>
          <w:sz w:val="36"/>
          <w:szCs w:val="36"/>
        </w:rPr>
        <w:t xml:space="preserve">     </w:t>
      </w:r>
      <w:r w:rsidR="00320372" w:rsidRPr="00320372">
        <w:rPr>
          <w:rFonts w:eastAsia="Batang"/>
          <w:sz w:val="36"/>
          <w:szCs w:val="36"/>
        </w:rPr>
        <w:t>Центром занятий спортом для детей школьного возраста стала МБУ ДО «</w:t>
      </w:r>
      <w:proofErr w:type="spellStart"/>
      <w:r w:rsidR="00320372" w:rsidRPr="00320372">
        <w:rPr>
          <w:rFonts w:eastAsia="Batang"/>
          <w:sz w:val="36"/>
          <w:szCs w:val="36"/>
        </w:rPr>
        <w:t>Большеберезниковская</w:t>
      </w:r>
      <w:proofErr w:type="spellEnd"/>
      <w:r w:rsidR="00320372" w:rsidRPr="00320372">
        <w:rPr>
          <w:rFonts w:eastAsia="Batang"/>
          <w:sz w:val="36"/>
          <w:szCs w:val="36"/>
        </w:rPr>
        <w:t xml:space="preserve"> ДЮСШ» где функционируют 17 спортивных групп, с охватом 340 детей. </w:t>
      </w:r>
      <w:r w:rsidR="00871757">
        <w:rPr>
          <w:rFonts w:eastAsia="Batang"/>
          <w:sz w:val="36"/>
          <w:szCs w:val="36"/>
        </w:rPr>
        <w:t>Также на базе детско-юношеской спортивной школы организован центр тестирования по сдаче норм ГТО. В минувшем году в сдаче норм комплекса ГТО приняло участие</w:t>
      </w:r>
      <w:r w:rsidR="009040E0">
        <w:rPr>
          <w:rFonts w:eastAsia="Batang"/>
          <w:sz w:val="36"/>
          <w:szCs w:val="36"/>
        </w:rPr>
        <w:t xml:space="preserve"> 470 человек, из них 320 учащиеся школьного возраста и 150 взрослые участники. Норматив комплекса на золотой значок сдали 27 участников, на серебряный 35, на бронзовый 57 участников.</w:t>
      </w:r>
    </w:p>
    <w:p w:rsidR="005501E9" w:rsidRDefault="009040E0" w:rsidP="0032037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>
        <w:rPr>
          <w:rFonts w:eastAsia="Batang"/>
          <w:sz w:val="36"/>
          <w:szCs w:val="36"/>
        </w:rPr>
        <w:t xml:space="preserve"> </w:t>
      </w:r>
      <w:r w:rsidR="00871757">
        <w:rPr>
          <w:rFonts w:eastAsia="Batang"/>
          <w:sz w:val="36"/>
          <w:szCs w:val="36"/>
        </w:rPr>
        <w:t xml:space="preserve">  </w:t>
      </w:r>
      <w:r w:rsidR="006E0F48" w:rsidRPr="00320372">
        <w:rPr>
          <w:rFonts w:eastAsia="Batang"/>
          <w:sz w:val="36"/>
          <w:szCs w:val="36"/>
        </w:rPr>
        <w:t xml:space="preserve">  </w:t>
      </w:r>
      <w:r>
        <w:rPr>
          <w:rFonts w:eastAsia="Batang"/>
          <w:i/>
          <w:sz w:val="36"/>
          <w:szCs w:val="36"/>
        </w:rPr>
        <w:t xml:space="preserve"> </w:t>
      </w:r>
      <w:r w:rsidR="005501E9">
        <w:rPr>
          <w:rFonts w:eastAsia="Batang"/>
          <w:i/>
          <w:sz w:val="36"/>
          <w:szCs w:val="36"/>
        </w:rPr>
        <w:t xml:space="preserve">  </w:t>
      </w:r>
      <w:r w:rsidR="005501E9" w:rsidRPr="009040E0">
        <w:rPr>
          <w:rFonts w:eastAsia="Batang"/>
          <w:sz w:val="36"/>
          <w:szCs w:val="36"/>
        </w:rPr>
        <w:t xml:space="preserve">Следует отметить, что в последние годы мы </w:t>
      </w:r>
      <w:r w:rsidR="001163C7" w:rsidRPr="009040E0">
        <w:rPr>
          <w:rFonts w:eastAsia="Batang"/>
          <w:sz w:val="36"/>
          <w:szCs w:val="36"/>
        </w:rPr>
        <w:t>уделяли значительное внимание по созданию новых</w:t>
      </w:r>
      <w:r w:rsidR="005501E9" w:rsidRPr="009040E0">
        <w:rPr>
          <w:rFonts w:eastAsia="Batang"/>
          <w:sz w:val="36"/>
          <w:szCs w:val="36"/>
        </w:rPr>
        <w:t xml:space="preserve"> объект</w:t>
      </w:r>
      <w:r w:rsidR="001163C7" w:rsidRPr="009040E0">
        <w:rPr>
          <w:rFonts w:eastAsia="Batang"/>
          <w:sz w:val="36"/>
          <w:szCs w:val="36"/>
        </w:rPr>
        <w:t>ов</w:t>
      </w:r>
      <w:r w:rsidR="005501E9" w:rsidRPr="009040E0">
        <w:rPr>
          <w:rFonts w:eastAsia="Batang"/>
          <w:sz w:val="36"/>
          <w:szCs w:val="36"/>
        </w:rPr>
        <w:t xml:space="preserve"> спортивной инфраструктуры и нам вполне по силам выполнить задачу Президента России Владимира Путина </w:t>
      </w:r>
      <w:r w:rsidR="001163C7" w:rsidRPr="009040E0">
        <w:rPr>
          <w:rFonts w:eastAsia="Batang"/>
          <w:sz w:val="36"/>
          <w:szCs w:val="36"/>
        </w:rPr>
        <w:t>и</w:t>
      </w:r>
      <w:r w:rsidR="005501E9" w:rsidRPr="009040E0">
        <w:rPr>
          <w:rFonts w:eastAsia="Batang"/>
          <w:sz w:val="36"/>
          <w:szCs w:val="36"/>
        </w:rPr>
        <w:t xml:space="preserve"> увелич</w:t>
      </w:r>
      <w:r w:rsidR="001163C7" w:rsidRPr="009040E0">
        <w:rPr>
          <w:rFonts w:eastAsia="Batang"/>
          <w:sz w:val="36"/>
          <w:szCs w:val="36"/>
        </w:rPr>
        <w:t>ить</w:t>
      </w:r>
      <w:r w:rsidR="005501E9" w:rsidRPr="009040E0">
        <w:rPr>
          <w:rFonts w:eastAsia="Batang"/>
          <w:sz w:val="36"/>
          <w:szCs w:val="36"/>
        </w:rPr>
        <w:t xml:space="preserve"> долю населения, систематически занимающихся спортом до 70 % к 2030 году.</w:t>
      </w:r>
    </w:p>
    <w:p w:rsidR="002D7C20" w:rsidRPr="00320372" w:rsidRDefault="00660E07" w:rsidP="00660E0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center"/>
        <w:rPr>
          <w:rFonts w:eastAsia="Batang"/>
          <w:sz w:val="36"/>
          <w:szCs w:val="36"/>
        </w:rPr>
      </w:pPr>
      <w:r>
        <w:rPr>
          <w:rFonts w:eastAsia="Batang"/>
          <w:sz w:val="36"/>
          <w:szCs w:val="36"/>
        </w:rPr>
        <w:t xml:space="preserve">Уважаемые </w:t>
      </w:r>
      <w:proofErr w:type="gramStart"/>
      <w:r>
        <w:rPr>
          <w:rFonts w:eastAsia="Batang"/>
          <w:sz w:val="36"/>
          <w:szCs w:val="36"/>
        </w:rPr>
        <w:t>депутаты !</w:t>
      </w:r>
      <w:proofErr w:type="gramEnd"/>
    </w:p>
    <w:p w:rsidR="00F761B6" w:rsidRPr="003E474F" w:rsidRDefault="00426A4C" w:rsidP="00F94E05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  <w:r w:rsidR="001A02DF" w:rsidRPr="003E474F">
        <w:rPr>
          <w:sz w:val="36"/>
          <w:szCs w:val="36"/>
        </w:rPr>
        <w:t xml:space="preserve">     Подводя итоги работы за 202</w:t>
      </w:r>
      <w:r w:rsidR="00845CEE">
        <w:rPr>
          <w:sz w:val="36"/>
          <w:szCs w:val="36"/>
        </w:rPr>
        <w:t>4</w:t>
      </w:r>
      <w:r w:rsidR="001A02DF" w:rsidRPr="003E474F">
        <w:rPr>
          <w:sz w:val="36"/>
          <w:szCs w:val="36"/>
        </w:rPr>
        <w:t xml:space="preserve"> год,</w:t>
      </w:r>
      <w:r w:rsidR="00F761B6" w:rsidRPr="003E474F">
        <w:rPr>
          <w:sz w:val="36"/>
          <w:szCs w:val="36"/>
        </w:rPr>
        <w:t xml:space="preserve"> мы сегодня ставим и задачи на будущее. Задачи, которые стоят перед районом в наступившем году, как крупные проекты, так и текущие ежедневные, но не менее важные, будем решать последовательно, с максимальным уровнем открытости и информирования, стараться работать на опережение и не допускать провалов.  </w:t>
      </w:r>
    </w:p>
    <w:p w:rsidR="001A02DF" w:rsidRPr="003E474F" w:rsidRDefault="00F761B6" w:rsidP="00F94E05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</w:t>
      </w:r>
      <w:r w:rsidR="001A02DF" w:rsidRPr="003E474F">
        <w:rPr>
          <w:sz w:val="36"/>
          <w:szCs w:val="36"/>
        </w:rPr>
        <w:t xml:space="preserve"> </w:t>
      </w:r>
      <w:r w:rsidR="005C6AFD" w:rsidRPr="003E474F">
        <w:rPr>
          <w:sz w:val="36"/>
          <w:szCs w:val="36"/>
        </w:rPr>
        <w:t>В завершении выступления</w:t>
      </w:r>
      <w:r w:rsidR="001A02DF" w:rsidRPr="003E474F">
        <w:rPr>
          <w:sz w:val="36"/>
          <w:szCs w:val="36"/>
        </w:rPr>
        <w:t xml:space="preserve">, от имени администрации Большеберезниковского муниципального района, выражаю слова искренней благодарности Главе Республики Мордовия Артему Алексеевичу </w:t>
      </w:r>
      <w:proofErr w:type="spellStart"/>
      <w:r w:rsidR="001A02DF" w:rsidRPr="003E474F">
        <w:rPr>
          <w:sz w:val="36"/>
          <w:szCs w:val="36"/>
        </w:rPr>
        <w:t>Здунову</w:t>
      </w:r>
      <w:proofErr w:type="spellEnd"/>
      <w:r w:rsidR="001A02DF" w:rsidRPr="003E474F">
        <w:rPr>
          <w:sz w:val="36"/>
          <w:szCs w:val="36"/>
        </w:rPr>
        <w:t xml:space="preserve"> и Правительству Республики Мордовии за помощь в социально-экономическом развитии нашего района. </w:t>
      </w:r>
      <w:r w:rsidRPr="003E474F">
        <w:rPr>
          <w:sz w:val="36"/>
          <w:szCs w:val="36"/>
        </w:rPr>
        <w:t>Выражаю свою признательность депутатам, главам поселений, руководителям предприятий и учреждений. Отдельное спасибо нашей общественности, ветеранам, молодому поколению и всем неравнодушным жителям за активное участие в жизни района.</w:t>
      </w:r>
    </w:p>
    <w:p w:rsidR="001A02DF" w:rsidRPr="003E474F" w:rsidRDefault="001A02DF" w:rsidP="001A02D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lastRenderedPageBreak/>
        <w:t xml:space="preserve">   </w:t>
      </w:r>
    </w:p>
    <w:p w:rsidR="001A02DF" w:rsidRPr="003E474F" w:rsidRDefault="001A02DF" w:rsidP="001A02D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              </w:t>
      </w:r>
      <w:r w:rsidR="00F761B6" w:rsidRPr="003E474F">
        <w:rPr>
          <w:sz w:val="36"/>
          <w:szCs w:val="36"/>
        </w:rPr>
        <w:t>Благодарю</w:t>
      </w:r>
      <w:r w:rsidRPr="003E474F">
        <w:rPr>
          <w:sz w:val="36"/>
          <w:szCs w:val="36"/>
        </w:rPr>
        <w:t xml:space="preserve"> за </w:t>
      </w:r>
      <w:proofErr w:type="gramStart"/>
      <w:r w:rsidRPr="003E474F">
        <w:rPr>
          <w:sz w:val="36"/>
          <w:szCs w:val="36"/>
        </w:rPr>
        <w:t>внимание !</w:t>
      </w:r>
      <w:proofErr w:type="gramEnd"/>
      <w:r w:rsidRPr="003E474F">
        <w:rPr>
          <w:sz w:val="36"/>
          <w:szCs w:val="36"/>
        </w:rPr>
        <w:t xml:space="preserve"> </w:t>
      </w:r>
    </w:p>
    <w:p w:rsidR="00426A4C" w:rsidRPr="003E474F" w:rsidRDefault="00426A4C" w:rsidP="003C192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</w:p>
    <w:p w:rsidR="00EC6F18" w:rsidRPr="003E474F" w:rsidRDefault="003C1927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</w:t>
      </w:r>
      <w:r w:rsidR="00EC6F18" w:rsidRPr="003E474F">
        <w:rPr>
          <w:sz w:val="36"/>
          <w:szCs w:val="36"/>
        </w:rPr>
        <w:t xml:space="preserve">    </w:t>
      </w:r>
    </w:p>
    <w:p w:rsidR="00EC6F18" w:rsidRPr="003E474F" w:rsidRDefault="00EC6F18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</w:t>
      </w:r>
    </w:p>
    <w:p w:rsidR="00EC6F18" w:rsidRPr="003E474F" w:rsidRDefault="00EC6F18">
      <w:pPr>
        <w:rPr>
          <w:sz w:val="36"/>
          <w:szCs w:val="36"/>
        </w:rPr>
      </w:pPr>
    </w:p>
    <w:sectPr w:rsidR="00EC6F18" w:rsidRPr="003E474F" w:rsidSect="00BF0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18"/>
    <w:rsid w:val="00004140"/>
    <w:rsid w:val="0002092B"/>
    <w:rsid w:val="000340B6"/>
    <w:rsid w:val="00055A8C"/>
    <w:rsid w:val="00056D73"/>
    <w:rsid w:val="00066D53"/>
    <w:rsid w:val="00067E36"/>
    <w:rsid w:val="000708E2"/>
    <w:rsid w:val="000769FC"/>
    <w:rsid w:val="00080AD5"/>
    <w:rsid w:val="0009133A"/>
    <w:rsid w:val="0009669F"/>
    <w:rsid w:val="000C7DCD"/>
    <w:rsid w:val="000D0F92"/>
    <w:rsid w:val="000E341D"/>
    <w:rsid w:val="000F78A5"/>
    <w:rsid w:val="00103FA6"/>
    <w:rsid w:val="00113C0E"/>
    <w:rsid w:val="001163C7"/>
    <w:rsid w:val="001271A9"/>
    <w:rsid w:val="00130024"/>
    <w:rsid w:val="00130570"/>
    <w:rsid w:val="00130DA9"/>
    <w:rsid w:val="00151DF5"/>
    <w:rsid w:val="00153E5C"/>
    <w:rsid w:val="00155816"/>
    <w:rsid w:val="00161FE5"/>
    <w:rsid w:val="00170B67"/>
    <w:rsid w:val="001A02DF"/>
    <w:rsid w:val="001C2366"/>
    <w:rsid w:val="001E4BD9"/>
    <w:rsid w:val="001E7826"/>
    <w:rsid w:val="001F55C9"/>
    <w:rsid w:val="001F7F5D"/>
    <w:rsid w:val="0021371D"/>
    <w:rsid w:val="002235D8"/>
    <w:rsid w:val="00247EFA"/>
    <w:rsid w:val="00285DA7"/>
    <w:rsid w:val="002B35C4"/>
    <w:rsid w:val="002D7C20"/>
    <w:rsid w:val="002E26DB"/>
    <w:rsid w:val="002F1BF7"/>
    <w:rsid w:val="003040BF"/>
    <w:rsid w:val="00320372"/>
    <w:rsid w:val="00344175"/>
    <w:rsid w:val="0035196D"/>
    <w:rsid w:val="00352462"/>
    <w:rsid w:val="003533E7"/>
    <w:rsid w:val="0035531B"/>
    <w:rsid w:val="0036224C"/>
    <w:rsid w:val="003736CB"/>
    <w:rsid w:val="0038021B"/>
    <w:rsid w:val="00395CF0"/>
    <w:rsid w:val="003B2757"/>
    <w:rsid w:val="003C1927"/>
    <w:rsid w:val="003D3088"/>
    <w:rsid w:val="003D65C5"/>
    <w:rsid w:val="003D6641"/>
    <w:rsid w:val="003E3483"/>
    <w:rsid w:val="003E3935"/>
    <w:rsid w:val="003E474F"/>
    <w:rsid w:val="003E708B"/>
    <w:rsid w:val="003F5BDB"/>
    <w:rsid w:val="00414D31"/>
    <w:rsid w:val="00426A4C"/>
    <w:rsid w:val="00444CB4"/>
    <w:rsid w:val="0045040C"/>
    <w:rsid w:val="00456C5E"/>
    <w:rsid w:val="00487813"/>
    <w:rsid w:val="00492CCB"/>
    <w:rsid w:val="004A38F6"/>
    <w:rsid w:val="004C0943"/>
    <w:rsid w:val="004C14C5"/>
    <w:rsid w:val="004C33C8"/>
    <w:rsid w:val="004C424C"/>
    <w:rsid w:val="004E1A05"/>
    <w:rsid w:val="004E1E35"/>
    <w:rsid w:val="00501D08"/>
    <w:rsid w:val="00503DAF"/>
    <w:rsid w:val="00510DCF"/>
    <w:rsid w:val="00515F58"/>
    <w:rsid w:val="005243EA"/>
    <w:rsid w:val="005320A1"/>
    <w:rsid w:val="0054412C"/>
    <w:rsid w:val="005501E9"/>
    <w:rsid w:val="00551832"/>
    <w:rsid w:val="00561A06"/>
    <w:rsid w:val="00582F85"/>
    <w:rsid w:val="005A1B29"/>
    <w:rsid w:val="005A3304"/>
    <w:rsid w:val="005B4433"/>
    <w:rsid w:val="005B700E"/>
    <w:rsid w:val="005B70CD"/>
    <w:rsid w:val="005C6AFD"/>
    <w:rsid w:val="005F2B0D"/>
    <w:rsid w:val="006002B7"/>
    <w:rsid w:val="00625B03"/>
    <w:rsid w:val="006354DB"/>
    <w:rsid w:val="00655111"/>
    <w:rsid w:val="00660E07"/>
    <w:rsid w:val="00663802"/>
    <w:rsid w:val="00667920"/>
    <w:rsid w:val="00675A1F"/>
    <w:rsid w:val="006761B3"/>
    <w:rsid w:val="00676912"/>
    <w:rsid w:val="006A7669"/>
    <w:rsid w:val="006D5EC7"/>
    <w:rsid w:val="006E0F48"/>
    <w:rsid w:val="006E45CA"/>
    <w:rsid w:val="00707FD1"/>
    <w:rsid w:val="0072273E"/>
    <w:rsid w:val="00744810"/>
    <w:rsid w:val="00754B40"/>
    <w:rsid w:val="00764B0C"/>
    <w:rsid w:val="00783F2E"/>
    <w:rsid w:val="007A19E2"/>
    <w:rsid w:val="007C05DB"/>
    <w:rsid w:val="007D38B9"/>
    <w:rsid w:val="007E2F57"/>
    <w:rsid w:val="007E3203"/>
    <w:rsid w:val="007E35A3"/>
    <w:rsid w:val="00803883"/>
    <w:rsid w:val="00811BCD"/>
    <w:rsid w:val="00836CBA"/>
    <w:rsid w:val="00845CEE"/>
    <w:rsid w:val="00860BC1"/>
    <w:rsid w:val="00867FF6"/>
    <w:rsid w:val="00871757"/>
    <w:rsid w:val="00872C06"/>
    <w:rsid w:val="00882777"/>
    <w:rsid w:val="00890D5D"/>
    <w:rsid w:val="008A7C00"/>
    <w:rsid w:val="008B21BD"/>
    <w:rsid w:val="008B7362"/>
    <w:rsid w:val="008B750F"/>
    <w:rsid w:val="008D01D7"/>
    <w:rsid w:val="008D1B1E"/>
    <w:rsid w:val="008D4384"/>
    <w:rsid w:val="009040E0"/>
    <w:rsid w:val="00904329"/>
    <w:rsid w:val="00915F4A"/>
    <w:rsid w:val="009333C7"/>
    <w:rsid w:val="0095582B"/>
    <w:rsid w:val="009B648C"/>
    <w:rsid w:val="009C1C15"/>
    <w:rsid w:val="009C531B"/>
    <w:rsid w:val="009D6D5E"/>
    <w:rsid w:val="009D7B9D"/>
    <w:rsid w:val="009E7250"/>
    <w:rsid w:val="00A07011"/>
    <w:rsid w:val="00A17DBD"/>
    <w:rsid w:val="00A20D84"/>
    <w:rsid w:val="00A308DB"/>
    <w:rsid w:val="00A34762"/>
    <w:rsid w:val="00A40066"/>
    <w:rsid w:val="00A67118"/>
    <w:rsid w:val="00A75CFD"/>
    <w:rsid w:val="00A778F5"/>
    <w:rsid w:val="00A8075E"/>
    <w:rsid w:val="00A94AE3"/>
    <w:rsid w:val="00AA6BEE"/>
    <w:rsid w:val="00AA70B8"/>
    <w:rsid w:val="00AA7A30"/>
    <w:rsid w:val="00AD146F"/>
    <w:rsid w:val="00AD36F7"/>
    <w:rsid w:val="00AD4AB1"/>
    <w:rsid w:val="00AD60E4"/>
    <w:rsid w:val="00AE1CB3"/>
    <w:rsid w:val="00AF6640"/>
    <w:rsid w:val="00B00429"/>
    <w:rsid w:val="00B068C3"/>
    <w:rsid w:val="00B277C9"/>
    <w:rsid w:val="00B30C93"/>
    <w:rsid w:val="00B3108F"/>
    <w:rsid w:val="00B42244"/>
    <w:rsid w:val="00B43CEC"/>
    <w:rsid w:val="00B839D1"/>
    <w:rsid w:val="00BA110C"/>
    <w:rsid w:val="00BA7F25"/>
    <w:rsid w:val="00BB707B"/>
    <w:rsid w:val="00BC5383"/>
    <w:rsid w:val="00BD071D"/>
    <w:rsid w:val="00BD0CA2"/>
    <w:rsid w:val="00BE4A9A"/>
    <w:rsid w:val="00BF0F8D"/>
    <w:rsid w:val="00BF1DDC"/>
    <w:rsid w:val="00C03D69"/>
    <w:rsid w:val="00C26BD9"/>
    <w:rsid w:val="00C61EA1"/>
    <w:rsid w:val="00C625C5"/>
    <w:rsid w:val="00C7374E"/>
    <w:rsid w:val="00C805A6"/>
    <w:rsid w:val="00CA646A"/>
    <w:rsid w:val="00CB1A37"/>
    <w:rsid w:val="00CB3FCE"/>
    <w:rsid w:val="00CD6D31"/>
    <w:rsid w:val="00CE1A0E"/>
    <w:rsid w:val="00CF379F"/>
    <w:rsid w:val="00D25CD6"/>
    <w:rsid w:val="00D47840"/>
    <w:rsid w:val="00D56965"/>
    <w:rsid w:val="00D67838"/>
    <w:rsid w:val="00D752CB"/>
    <w:rsid w:val="00D779F9"/>
    <w:rsid w:val="00D91C08"/>
    <w:rsid w:val="00D96A6D"/>
    <w:rsid w:val="00DA1081"/>
    <w:rsid w:val="00DA173F"/>
    <w:rsid w:val="00DA2B35"/>
    <w:rsid w:val="00DA4748"/>
    <w:rsid w:val="00DC1383"/>
    <w:rsid w:val="00DC2813"/>
    <w:rsid w:val="00DE299B"/>
    <w:rsid w:val="00DF5644"/>
    <w:rsid w:val="00E068A2"/>
    <w:rsid w:val="00E3619C"/>
    <w:rsid w:val="00E42B46"/>
    <w:rsid w:val="00E46049"/>
    <w:rsid w:val="00E564ED"/>
    <w:rsid w:val="00E67796"/>
    <w:rsid w:val="00E70B7D"/>
    <w:rsid w:val="00E76D28"/>
    <w:rsid w:val="00E813BB"/>
    <w:rsid w:val="00E85163"/>
    <w:rsid w:val="00E86239"/>
    <w:rsid w:val="00E90C5F"/>
    <w:rsid w:val="00EA3222"/>
    <w:rsid w:val="00EA702F"/>
    <w:rsid w:val="00EB1090"/>
    <w:rsid w:val="00EC6F18"/>
    <w:rsid w:val="00ED43FD"/>
    <w:rsid w:val="00EE5238"/>
    <w:rsid w:val="00EE741F"/>
    <w:rsid w:val="00EE7A67"/>
    <w:rsid w:val="00EF25BA"/>
    <w:rsid w:val="00EF64AD"/>
    <w:rsid w:val="00F030C5"/>
    <w:rsid w:val="00F22190"/>
    <w:rsid w:val="00F5092A"/>
    <w:rsid w:val="00F550A6"/>
    <w:rsid w:val="00F761B6"/>
    <w:rsid w:val="00F85BC4"/>
    <w:rsid w:val="00F94E05"/>
    <w:rsid w:val="00FB0497"/>
    <w:rsid w:val="00FB4056"/>
    <w:rsid w:val="00FB428D"/>
    <w:rsid w:val="00FC6FB2"/>
    <w:rsid w:val="00FD54CF"/>
    <w:rsid w:val="00FE1EBD"/>
    <w:rsid w:val="00FE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7E33C-0220-4EFA-BE06-EC245567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8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40066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400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40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066"/>
    <w:rPr>
      <w:sz w:val="28"/>
    </w:rPr>
  </w:style>
  <w:style w:type="character" w:customStyle="1" w:styleId="20">
    <w:name w:val="Заголовок 2 Знак"/>
    <w:basedOn w:val="a0"/>
    <w:link w:val="2"/>
    <w:semiHidden/>
    <w:rsid w:val="00A400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40066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A4006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4006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A40066"/>
    <w:pPr>
      <w:ind w:left="708"/>
    </w:pPr>
  </w:style>
  <w:style w:type="character" w:styleId="a6">
    <w:name w:val="Intense Reference"/>
    <w:basedOn w:val="a0"/>
    <w:uiPriority w:val="32"/>
    <w:qFormat/>
    <w:rsid w:val="00A40066"/>
    <w:rPr>
      <w:b/>
      <w:bCs/>
      <w:smallCaps/>
      <w:color w:val="C0504D" w:themeColor="accent2"/>
      <w:spacing w:val="5"/>
      <w:u w:val="single"/>
    </w:rPr>
  </w:style>
  <w:style w:type="character" w:styleId="a7">
    <w:name w:val="Book Title"/>
    <w:basedOn w:val="a0"/>
    <w:uiPriority w:val="33"/>
    <w:qFormat/>
    <w:rsid w:val="00A40066"/>
    <w:rPr>
      <w:b/>
      <w:bCs/>
      <w:smallCaps/>
      <w:spacing w:val="5"/>
    </w:rPr>
  </w:style>
  <w:style w:type="paragraph" w:customStyle="1" w:styleId="11">
    <w:name w:val="Обычный1"/>
    <w:uiPriority w:val="99"/>
    <w:qFormat/>
    <w:rsid w:val="00EC6F18"/>
    <w:pPr>
      <w:tabs>
        <w:tab w:val="left" w:pos="709"/>
      </w:tabs>
      <w:suppressAutoHyphens/>
      <w:spacing w:line="100" w:lineRule="atLeast"/>
    </w:pPr>
    <w:rPr>
      <w:sz w:val="24"/>
      <w:szCs w:val="24"/>
    </w:rPr>
  </w:style>
  <w:style w:type="paragraph" w:styleId="a8">
    <w:name w:val="No Spacing"/>
    <w:uiPriority w:val="1"/>
    <w:qFormat/>
    <w:rsid w:val="002F1BF7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C14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65B65-A6BC-4C5F-8D63-C5F88BCA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3535</Words>
  <Characters>20153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2025-02-06T13:10:00Z</cp:lastPrinted>
  <dcterms:created xsi:type="dcterms:W3CDTF">2025-02-06T13:11:00Z</dcterms:created>
  <dcterms:modified xsi:type="dcterms:W3CDTF">2025-02-06T13:11:00Z</dcterms:modified>
</cp:coreProperties>
</file>