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Pr="00003C98" w:rsidRDefault="005C78FF" w:rsidP="005C7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5B472D" w:rsidRPr="00885CC7" w:rsidRDefault="005C78FF" w:rsidP="0088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85CC7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земельный участок общей площадью 150</w:t>
      </w:r>
      <w:r w:rsidR="001D72DD" w:rsidRPr="00885CC7">
        <w:rPr>
          <w:rFonts w:ascii="Times New Roman" w:hAnsi="Times New Roman" w:cs="Times New Roman"/>
          <w:kern w:val="28"/>
          <w:sz w:val="28"/>
          <w:szCs w:val="28"/>
        </w:rPr>
        <w:t>0</w:t>
      </w:r>
      <w:r w:rsidRPr="00885CC7">
        <w:rPr>
          <w:rFonts w:ascii="Times New Roman" w:hAnsi="Times New Roman" w:cs="Times New Roman"/>
          <w:kern w:val="28"/>
          <w:sz w:val="28"/>
          <w:szCs w:val="28"/>
        </w:rPr>
        <w:t xml:space="preserve"> кв.м. с кадастровым номером </w:t>
      </w:r>
      <w:r w:rsidR="00E620D4" w:rsidRPr="00885CC7">
        <w:rPr>
          <w:rFonts w:ascii="Times New Roman" w:hAnsi="Times New Roman" w:cs="Times New Roman"/>
          <w:kern w:val="28"/>
          <w:sz w:val="28"/>
          <w:szCs w:val="28"/>
        </w:rPr>
        <w:t>13:04:0101005:</w:t>
      </w:r>
      <w:r w:rsidR="001D72DD" w:rsidRPr="00885CC7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C139E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E56EF8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885CC7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E620D4" w:rsidRPr="00885CC7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</w:t>
      </w:r>
      <w:r w:rsidR="00885CC7" w:rsidRPr="00885CC7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885CC7">
        <w:rPr>
          <w:rFonts w:ascii="Times New Roman" w:hAnsi="Times New Roman" w:cs="Times New Roman"/>
          <w:sz w:val="28"/>
          <w:szCs w:val="28"/>
        </w:rPr>
        <w:t xml:space="preserve"> </w:t>
      </w:r>
      <w:r w:rsidR="00885CC7" w:rsidRPr="00885CC7">
        <w:rPr>
          <w:rFonts w:ascii="Times New Roman" w:hAnsi="Times New Roman" w:cs="Times New Roman"/>
          <w:sz w:val="28"/>
          <w:szCs w:val="28"/>
        </w:rPr>
        <w:t xml:space="preserve">адрес ориентира: Республика Мордовия, Большеберезниковский район, с. </w:t>
      </w:r>
      <w:proofErr w:type="gramStart"/>
      <w:r w:rsidR="00885CC7" w:rsidRPr="00885CC7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="00885CC7" w:rsidRPr="00885CC7">
        <w:rPr>
          <w:rFonts w:ascii="Times New Roman" w:hAnsi="Times New Roman" w:cs="Times New Roman"/>
          <w:sz w:val="28"/>
          <w:szCs w:val="28"/>
        </w:rPr>
        <w:t xml:space="preserve"> Березники, ул. </w:t>
      </w:r>
      <w:r w:rsidR="00C139EE">
        <w:rPr>
          <w:rFonts w:ascii="Times New Roman" w:hAnsi="Times New Roman" w:cs="Times New Roman"/>
          <w:sz w:val="28"/>
          <w:szCs w:val="28"/>
        </w:rPr>
        <w:t xml:space="preserve">Западная, д. </w:t>
      </w:r>
      <w:r w:rsidR="00E56EF8">
        <w:rPr>
          <w:rFonts w:ascii="Times New Roman" w:hAnsi="Times New Roman" w:cs="Times New Roman"/>
          <w:sz w:val="28"/>
          <w:szCs w:val="28"/>
        </w:rPr>
        <w:t>18</w:t>
      </w:r>
      <w:r w:rsidR="00E620D4" w:rsidRPr="00885CC7">
        <w:rPr>
          <w:rFonts w:ascii="Times New Roman" w:hAnsi="Times New Roman" w:cs="Times New Roman"/>
          <w:kern w:val="28"/>
          <w:sz w:val="28"/>
          <w:szCs w:val="28"/>
        </w:rPr>
        <w:t xml:space="preserve">. Виды разрешенного использования: </w:t>
      </w:r>
      <w:r w:rsidR="00C139EE">
        <w:rPr>
          <w:rFonts w:ascii="Times New Roman" w:hAnsi="Times New Roman" w:cs="Times New Roman"/>
          <w:kern w:val="28"/>
          <w:sz w:val="28"/>
          <w:szCs w:val="28"/>
        </w:rPr>
        <w:t>Для размещения домов индивидуальной жилой застройки</w:t>
      </w:r>
      <w:r w:rsidRPr="00885CC7">
        <w:rPr>
          <w:rFonts w:ascii="Times New Roman" w:hAnsi="Times New Roman" w:cs="Times New Roman"/>
          <w:kern w:val="28"/>
          <w:sz w:val="28"/>
          <w:szCs w:val="28"/>
        </w:rPr>
        <w:t xml:space="preserve">, для бесплатного предоставления в собственность </w:t>
      </w:r>
      <w:r w:rsidR="005B472D" w:rsidRPr="00885CC7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детей.</w:t>
      </w:r>
    </w:p>
    <w:p w:rsidR="00E620D4" w:rsidRPr="00C139EE" w:rsidRDefault="00E620D4" w:rsidP="00C13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Лица, имеющие право на бесплатное предоставление земельного участка в собственность, относящиеся к категории </w:t>
      </w:r>
      <w:proofErr w:type="gramStart"/>
      <w:r w:rsidRPr="00C139EE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</w:t>
      </w:r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 и заинтересованные в предоставлении указанного земельного участка могут</w:t>
      </w:r>
      <w:proofErr w:type="gramEnd"/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 обратиться в комиссию по предоставлению земельных участков.</w:t>
      </w:r>
    </w:p>
    <w:p w:rsidR="00E620D4" w:rsidRPr="00C139EE" w:rsidRDefault="00E620D4" w:rsidP="00C1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</w:t>
      </w:r>
      <w:bookmarkStart w:id="0" w:name="_GoBack"/>
      <w:bookmarkEnd w:id="0"/>
      <w:r w:rsidRPr="00C139EE">
        <w:rPr>
          <w:rFonts w:ascii="Times New Roman" w:hAnsi="Times New Roman" w:cs="Times New Roman"/>
          <w:kern w:val="28"/>
          <w:sz w:val="28"/>
          <w:szCs w:val="28"/>
        </w:rPr>
        <w:t>предоставление земельного участка.</w:t>
      </w:r>
      <w:proofErr w:type="gramEnd"/>
    </w:p>
    <w:p w:rsidR="00C139EE" w:rsidRPr="00C139EE" w:rsidRDefault="00C139EE" w:rsidP="00C13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</w:pPr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139EE" w:rsidRPr="00C139EE" w:rsidRDefault="00C139EE" w:rsidP="00C139EE">
      <w:pPr>
        <w:pStyle w:val="a3"/>
        <w:tabs>
          <w:tab w:val="left" w:pos="1134"/>
        </w:tabs>
        <w:ind w:left="0" w:firstLine="709"/>
        <w:jc w:val="both"/>
        <w:rPr>
          <w:kern w:val="22"/>
          <w:sz w:val="28"/>
          <w:szCs w:val="28"/>
        </w:rPr>
      </w:pPr>
      <w:r w:rsidRPr="00C139EE">
        <w:rPr>
          <w:kern w:val="22"/>
          <w:sz w:val="28"/>
          <w:szCs w:val="28"/>
        </w:rPr>
        <w:t xml:space="preserve">1. </w:t>
      </w:r>
      <w:proofErr w:type="gramStart"/>
      <w:r w:rsidRPr="00C139EE">
        <w:rPr>
          <w:kern w:val="22"/>
          <w:sz w:val="28"/>
          <w:szCs w:val="28"/>
        </w:rPr>
        <w:t xml:space="preserve">Газоснабжение – в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C139EE">
        <w:rPr>
          <w:kern w:val="22"/>
          <w:sz w:val="28"/>
          <w:szCs w:val="28"/>
        </w:rPr>
        <w:t>рп</w:t>
      </w:r>
      <w:proofErr w:type="spellEnd"/>
      <w:r w:rsidRPr="00C139EE">
        <w:rPr>
          <w:kern w:val="22"/>
          <w:sz w:val="28"/>
          <w:szCs w:val="28"/>
        </w:rPr>
        <w:t xml:space="preserve"> Чамзинке» запроса в соответствии с пунктами 7, 8 вышеуказанных Правил и в соответствии с разработанной и утвержденной в установленном</w:t>
      </w:r>
      <w:proofErr w:type="gramEnd"/>
      <w:r w:rsidRPr="00C139EE">
        <w:rPr>
          <w:kern w:val="22"/>
          <w:sz w:val="28"/>
          <w:szCs w:val="28"/>
        </w:rPr>
        <w:t xml:space="preserve"> </w:t>
      </w:r>
      <w:proofErr w:type="gramStart"/>
      <w:r w:rsidRPr="00C139EE">
        <w:rPr>
          <w:kern w:val="22"/>
          <w:sz w:val="28"/>
          <w:szCs w:val="28"/>
        </w:rPr>
        <w:t>порядке</w:t>
      </w:r>
      <w:proofErr w:type="gramEnd"/>
      <w:r w:rsidRPr="00C139EE">
        <w:rPr>
          <w:kern w:val="22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C139EE" w:rsidRPr="00C139EE" w:rsidRDefault="00C139EE" w:rsidP="00C1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</w:pPr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2. Электроснабжение – технические условия на электроснабжение </w:t>
      </w:r>
      <w:proofErr w:type="gramStart"/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</w:t>
      </w:r>
      <w:proofErr w:type="spellStart"/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>энергопринимающих</w:t>
      </w:r>
      <w:proofErr w:type="spellEnd"/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 устройств потребителей электрической энергии, объектов по производству электрическим сетям).</w:t>
      </w:r>
      <w:proofErr w:type="gramEnd"/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 </w:t>
      </w:r>
      <w:proofErr w:type="gramStart"/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филиале ПАО «</w:t>
      </w:r>
      <w:proofErr w:type="spellStart"/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Россети</w:t>
      </w:r>
      <w:proofErr w:type="spellEnd"/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 xml:space="preserve"> Волга» - «</w:t>
      </w:r>
      <w:proofErr w:type="spellStart"/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Мордовэнерго</w:t>
      </w:r>
      <w:proofErr w:type="spellEnd"/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»,</w:t>
      </w:r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 xml:space="preserve"> эксплуатирующей электрические сети на территории </w:t>
      </w:r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Большеберезниковского сельского поселения</w:t>
      </w:r>
      <w:r w:rsidRPr="00C139EE">
        <w:rPr>
          <w:rFonts w:ascii="Times New Roman" w:eastAsia="Calibri" w:hAnsi="Times New Roman" w:cs="Times New Roman"/>
          <w:color w:val="000000"/>
          <w:kern w:val="22"/>
          <w:sz w:val="28"/>
          <w:szCs w:val="28"/>
        </w:rPr>
        <w:t>.</w:t>
      </w:r>
      <w:proofErr w:type="gramEnd"/>
    </w:p>
    <w:p w:rsidR="00C139EE" w:rsidRPr="00C139EE" w:rsidRDefault="00C139EE" w:rsidP="00C139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39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  Водоснабжение и </w:t>
      </w:r>
      <w:proofErr w:type="spellStart"/>
      <w:r w:rsidRPr="00C139EE">
        <w:rPr>
          <w:rFonts w:ascii="Times New Roman" w:eastAsia="Calibri" w:hAnsi="Times New Roman" w:cs="Times New Roman"/>
          <w:color w:val="000000"/>
          <w:sz w:val="28"/>
          <w:szCs w:val="28"/>
        </w:rPr>
        <w:t>канализование</w:t>
      </w:r>
      <w:proofErr w:type="spellEnd"/>
      <w:r w:rsidRPr="00C139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техническая возможность подключения водопроводных сетей имеется, а к централизованным канализационным коммуникациям отсутствует, в виду отсутствия на вышеуказанном земельном участке канализационных коммуникаций.</w:t>
      </w:r>
    </w:p>
    <w:p w:rsidR="00C139EE" w:rsidRPr="00C139EE" w:rsidRDefault="00C139EE" w:rsidP="00C139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 </w:t>
      </w:r>
      <w:r w:rsidRPr="00C139EE">
        <w:rPr>
          <w:rFonts w:ascii="Times New Roman" w:eastAsia="Calibri" w:hAnsi="Times New Roman" w:cs="Times New Roman"/>
          <w:sz w:val="28"/>
          <w:szCs w:val="28"/>
        </w:rPr>
        <w:t>Предельные параметры земельного участка и разрешенного строительства, утверждены решением сессии Совета депутатов Большеберезниковского сельского поселения от 25 ноября 2022 г. № 76 «Об утверждении правил землепользования и застройки Большеберезниковского сельского поселения Большеберезниковского муниципального района Республики Мордовия»:</w:t>
      </w:r>
    </w:p>
    <w:p w:rsidR="00C139EE" w:rsidRPr="00C139EE" w:rsidRDefault="00C139EE" w:rsidP="00C139E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 xml:space="preserve">1) минимальная (максимальная) площадь земельных участков (кв.м.) – 400-2000; </w:t>
      </w:r>
    </w:p>
    <w:p w:rsidR="00C139EE" w:rsidRPr="00C139EE" w:rsidRDefault="00C139EE" w:rsidP="00C139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>2) минимальная (максимальная) ширина земельных участков вдоль фронта улицы (проезда) (</w:t>
      </w:r>
      <w:proofErr w:type="gramStart"/>
      <w:r w:rsidRPr="00C139E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139EE">
        <w:rPr>
          <w:rFonts w:ascii="Times New Roman" w:eastAsia="Calibri" w:hAnsi="Times New Roman" w:cs="Times New Roman"/>
          <w:sz w:val="28"/>
          <w:szCs w:val="28"/>
        </w:rPr>
        <w:t xml:space="preserve">.) – 12/50; </w:t>
      </w:r>
    </w:p>
    <w:p w:rsidR="00C139EE" w:rsidRPr="00C139EE" w:rsidRDefault="00C139EE" w:rsidP="00C139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>3) максимальное количество этажей зданий (</w:t>
      </w:r>
      <w:proofErr w:type="gramStart"/>
      <w:r w:rsidRPr="00C139E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139EE">
        <w:rPr>
          <w:rFonts w:ascii="Times New Roman" w:eastAsia="Calibri" w:hAnsi="Times New Roman" w:cs="Times New Roman"/>
          <w:sz w:val="28"/>
          <w:szCs w:val="28"/>
        </w:rPr>
        <w:t xml:space="preserve">.) – 3; </w:t>
      </w:r>
    </w:p>
    <w:p w:rsidR="00C139EE" w:rsidRPr="00C139EE" w:rsidRDefault="00C139EE" w:rsidP="00C139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>4) максимальная высота зданий от уровня земли до верха перекрытия последнего этажа (</w:t>
      </w:r>
      <w:proofErr w:type="gramStart"/>
      <w:r w:rsidRPr="00C139E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139EE">
        <w:rPr>
          <w:rFonts w:ascii="Times New Roman" w:eastAsia="Calibri" w:hAnsi="Times New Roman" w:cs="Times New Roman"/>
          <w:sz w:val="28"/>
          <w:szCs w:val="28"/>
        </w:rPr>
        <w:t xml:space="preserve">.) – 20; </w:t>
      </w:r>
    </w:p>
    <w:p w:rsidR="00C139EE" w:rsidRPr="00C139EE" w:rsidRDefault="00C139EE" w:rsidP="00C139E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>5) максимальный процент для жилой застройки участка – 60 %;</w:t>
      </w:r>
    </w:p>
    <w:p w:rsidR="00C139EE" w:rsidRPr="00C139EE" w:rsidRDefault="00C139EE" w:rsidP="00C13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9EE">
        <w:rPr>
          <w:rFonts w:ascii="Times New Roman" w:eastAsia="Calibri" w:hAnsi="Times New Roman" w:cs="Times New Roman"/>
          <w:sz w:val="28"/>
          <w:szCs w:val="28"/>
        </w:rPr>
        <w:t>6)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Pr="00C139E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139EE">
        <w:rPr>
          <w:rFonts w:ascii="Times New Roman" w:eastAsia="Calibri" w:hAnsi="Times New Roman" w:cs="Times New Roman"/>
          <w:sz w:val="28"/>
          <w:szCs w:val="28"/>
        </w:rPr>
        <w:t xml:space="preserve">.)  – 5.     </w:t>
      </w:r>
    </w:p>
    <w:p w:rsidR="00C139EE" w:rsidRPr="00C139EE" w:rsidRDefault="00C139EE" w:rsidP="00C13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2"/>
          <w:sz w:val="28"/>
          <w:szCs w:val="28"/>
        </w:rPr>
      </w:pPr>
      <w:proofErr w:type="gramStart"/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</w:t>
      </w:r>
      <w:r w:rsidRPr="00C139EE">
        <w:rPr>
          <w:rFonts w:ascii="Times New Roman" w:hAnsi="Times New Roman" w:cs="Times New Roman"/>
          <w:kern w:val="22"/>
          <w:sz w:val="28"/>
          <w:szCs w:val="28"/>
        </w:rPr>
        <w:t xml:space="preserve">филиал АО Газпром газораспределение Саранск в </w:t>
      </w:r>
      <w:proofErr w:type="spellStart"/>
      <w:r w:rsidRPr="00C139EE">
        <w:rPr>
          <w:rFonts w:ascii="Times New Roman" w:hAnsi="Times New Roman" w:cs="Times New Roman"/>
          <w:kern w:val="22"/>
          <w:sz w:val="28"/>
          <w:szCs w:val="28"/>
        </w:rPr>
        <w:t>рп</w:t>
      </w:r>
      <w:proofErr w:type="spellEnd"/>
      <w:r w:rsidRPr="00C139EE">
        <w:rPr>
          <w:rFonts w:ascii="Times New Roman" w:hAnsi="Times New Roman" w:cs="Times New Roman"/>
          <w:kern w:val="22"/>
          <w:sz w:val="28"/>
          <w:szCs w:val="28"/>
        </w:rPr>
        <w:t xml:space="preserve"> Чамзинке</w:t>
      </w:r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 xml:space="preserve">», </w:t>
      </w:r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>филиал ПАО</w:t>
      </w:r>
      <w:r w:rsidRPr="00C139EE">
        <w:rPr>
          <w:rFonts w:ascii="Times New Roman" w:hAnsi="Times New Roman" w:cs="Times New Roman"/>
          <w:color w:val="000000"/>
          <w:kern w:val="22"/>
          <w:sz w:val="28"/>
          <w:szCs w:val="28"/>
        </w:rPr>
        <w:t xml:space="preserve"> </w:t>
      </w:r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>«</w:t>
      </w:r>
      <w:proofErr w:type="spellStart"/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>Россети</w:t>
      </w:r>
      <w:proofErr w:type="spellEnd"/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 xml:space="preserve"> Волга» - «</w:t>
      </w:r>
      <w:proofErr w:type="spellStart"/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>Мордовэнерго</w:t>
      </w:r>
      <w:proofErr w:type="spellEnd"/>
      <w:r w:rsidRPr="00C139EE">
        <w:rPr>
          <w:rFonts w:ascii="Times New Roman" w:hAnsi="Times New Roman" w:cs="Times New Roman"/>
          <w:bCs/>
          <w:color w:val="000000"/>
          <w:kern w:val="22"/>
          <w:sz w:val="28"/>
          <w:szCs w:val="28"/>
        </w:rPr>
        <w:t xml:space="preserve">», МБУ «СХКО Большеберезниковского муниципального района РМ» </w:t>
      </w:r>
      <w:r w:rsidRPr="00C139EE">
        <w:rPr>
          <w:rFonts w:ascii="Times New Roman" w:eastAsia="Calibri" w:hAnsi="Times New Roman" w:cs="Times New Roman"/>
          <w:kern w:val="22"/>
          <w:sz w:val="28"/>
          <w:szCs w:val="28"/>
        </w:rPr>
        <w:t>после приобретения земельного участка.</w:t>
      </w:r>
      <w:proofErr w:type="gramEnd"/>
    </w:p>
    <w:p w:rsidR="00C139EE" w:rsidRPr="00C139EE" w:rsidRDefault="00C139EE" w:rsidP="00C139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2"/>
          <w:sz w:val="28"/>
          <w:szCs w:val="28"/>
        </w:rPr>
      </w:pPr>
    </w:p>
    <w:p w:rsidR="00E620D4" w:rsidRPr="00C139EE" w:rsidRDefault="00E620D4" w:rsidP="00C13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E56EF8">
        <w:rPr>
          <w:rFonts w:ascii="Times New Roman" w:hAnsi="Times New Roman" w:cs="Times New Roman"/>
          <w:kern w:val="28"/>
          <w:sz w:val="28"/>
          <w:szCs w:val="28"/>
        </w:rPr>
        <w:t>30.05.2024</w:t>
      </w:r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E56EF8">
        <w:rPr>
          <w:rFonts w:ascii="Times New Roman" w:hAnsi="Times New Roman" w:cs="Times New Roman"/>
          <w:kern w:val="28"/>
          <w:sz w:val="28"/>
          <w:szCs w:val="28"/>
        </w:rPr>
        <w:t>28.06</w:t>
      </w:r>
      <w:r w:rsidR="00885CC7" w:rsidRPr="00C139EE">
        <w:rPr>
          <w:rFonts w:ascii="Times New Roman" w:hAnsi="Times New Roman" w:cs="Times New Roman"/>
          <w:kern w:val="28"/>
          <w:sz w:val="28"/>
          <w:szCs w:val="28"/>
        </w:rPr>
        <w:t>.2024</w:t>
      </w:r>
      <w:r w:rsidRPr="00C139EE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</w:t>
      </w:r>
      <w:proofErr w:type="gramStart"/>
      <w:r w:rsidRPr="00C139EE">
        <w:rPr>
          <w:rFonts w:ascii="Times New Roman" w:hAnsi="Times New Roman" w:cs="Times New Roman"/>
          <w:kern w:val="28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</w:p>
    <w:sectPr w:rsidR="00E620D4" w:rsidRPr="00C139EE" w:rsidSect="001D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FF"/>
    <w:rsid w:val="000011DD"/>
    <w:rsid w:val="00027741"/>
    <w:rsid w:val="00043B40"/>
    <w:rsid w:val="000575F1"/>
    <w:rsid w:val="00165F4B"/>
    <w:rsid w:val="001D72DD"/>
    <w:rsid w:val="00216463"/>
    <w:rsid w:val="0025137A"/>
    <w:rsid w:val="002B5B9A"/>
    <w:rsid w:val="00317BC3"/>
    <w:rsid w:val="00372F71"/>
    <w:rsid w:val="00432E69"/>
    <w:rsid w:val="0048602A"/>
    <w:rsid w:val="004B5D24"/>
    <w:rsid w:val="004C160C"/>
    <w:rsid w:val="005B472D"/>
    <w:rsid w:val="005B4D3E"/>
    <w:rsid w:val="005C78FF"/>
    <w:rsid w:val="00662A8D"/>
    <w:rsid w:val="0072261D"/>
    <w:rsid w:val="00885CC7"/>
    <w:rsid w:val="008D4740"/>
    <w:rsid w:val="009B2629"/>
    <w:rsid w:val="00A65EE2"/>
    <w:rsid w:val="00B21128"/>
    <w:rsid w:val="00C139EE"/>
    <w:rsid w:val="00D759C8"/>
    <w:rsid w:val="00DB2A49"/>
    <w:rsid w:val="00DC717C"/>
    <w:rsid w:val="00E56EF8"/>
    <w:rsid w:val="00E6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E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20</cp:revision>
  <cp:lastPrinted>2024-05-31T13:00:00Z</cp:lastPrinted>
  <dcterms:created xsi:type="dcterms:W3CDTF">2019-02-12T13:07:00Z</dcterms:created>
  <dcterms:modified xsi:type="dcterms:W3CDTF">2024-05-31T13:00:00Z</dcterms:modified>
</cp:coreProperties>
</file>