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0EB" w:rsidRDefault="00576EB5">
      <w:pPr>
        <w:pStyle w:val="1"/>
        <w:rPr>
          <w:rFonts w:hint="eastAsia"/>
        </w:rPr>
      </w:pPr>
      <w:bookmarkStart w:id="0" w:name="_GoBack"/>
      <w:bookmarkEnd w:id="0"/>
      <w:r>
        <w:t>Сергей Чирков</w:t>
      </w:r>
      <w:proofErr w:type="gramStart"/>
      <w:r>
        <w:t>: Благодаря</w:t>
      </w:r>
      <w:proofErr w:type="gramEnd"/>
      <w:r>
        <w:t xml:space="preserve"> профилактике в России за последнее десятилетие производственный травматизм на предприятиях сократился наполовину</w:t>
      </w:r>
    </w:p>
    <w:p w:rsidR="00B610EB" w:rsidRDefault="00B610EB">
      <w:pPr>
        <w:pStyle w:val="HorizontalLine"/>
        <w:rPr>
          <w:rFonts w:hint="eastAsia"/>
        </w:rPr>
      </w:pPr>
    </w:p>
    <w:p w:rsidR="00B610EB" w:rsidRDefault="00B610EB">
      <w:pPr>
        <w:pStyle w:val="Textbody"/>
        <w:rPr>
          <w:rFonts w:hint="eastAsia"/>
        </w:rPr>
      </w:pPr>
    </w:p>
    <w:p w:rsidR="00B610EB" w:rsidRDefault="00576EB5">
      <w:pPr>
        <w:pStyle w:val="Textbody"/>
        <w:rPr>
          <w:rFonts w:hint="eastAsia"/>
        </w:rPr>
      </w:pPr>
      <w:r>
        <w:t xml:space="preserve">Увеличение расходов предприятий на </w:t>
      </w:r>
      <w:r>
        <w:t>предупредительные меры напрямую влияет на сокращение числа профзаболеваний и травматизма на рабочем месте. За последние 7 лет расходы российских компаний по этому направлению выросли в 2 раза, в то время как несчастных случаев, наоборот, стало меньше в 1,2</w:t>
      </w:r>
      <w:r>
        <w:t xml:space="preserve"> раза. Социальный фонд России детально изучил эту закономерность на примере 400 крупных предприятий страны.</w:t>
      </w:r>
    </w:p>
    <w:p w:rsidR="00B610EB" w:rsidRDefault="00576EB5">
      <w:pPr>
        <w:pStyle w:val="Textbody"/>
        <w:rPr>
          <w:rFonts w:hint="eastAsia"/>
        </w:rPr>
      </w:pPr>
      <w:r>
        <w:t>Для исследования были выбраны работодатели, которые в 2023 году имели начисленные страховые взносы свыше 10 млн рублей. Общее количество страховых с</w:t>
      </w:r>
      <w:r>
        <w:t>лучаев у таких компаний с 2017 года сократилось на 29,2%. При этом несчастных случаев стало меньше на 27,9%, профессиональных заболеваний – на 31,1%.</w:t>
      </w:r>
    </w:p>
    <w:p w:rsidR="00B610EB" w:rsidRDefault="00576EB5">
      <w:pPr>
        <w:pStyle w:val="Textbody"/>
        <w:rPr>
          <w:rFonts w:hint="eastAsia"/>
        </w:rPr>
      </w:pPr>
      <w:r>
        <w:t>Большинство отобранных для исследования организаций (237) показали устойчивое сокращение как производствен</w:t>
      </w:r>
      <w:r>
        <w:t>ных травм (в 2,5 раза), так и профзаболеваний (в 3,5 раза). Совокупные расходы на профилактические меры выросли в два раза – с 841,3 млн рублей в 2017 году до 1,7 млрд рублей в 2023 году.</w:t>
      </w:r>
    </w:p>
    <w:p w:rsidR="00B610EB" w:rsidRDefault="00576EB5">
      <w:pPr>
        <w:pStyle w:val="Textbody"/>
        <w:rPr>
          <w:rFonts w:hint="eastAsia"/>
        </w:rPr>
      </w:pPr>
      <w:r>
        <w:t>Анализ расходов по данной группе предприятий показал, что за 7 лет а</w:t>
      </w:r>
      <w:r>
        <w:t>ктивнее всего выросли траты на покупку приборов для обеспечения безопасности работников. Например, дозиметров, газоанализаторы и раций (рост в 77 раз). На проведение специальной оценки условий труда расходы стали больше в 8,7 раз. На приведение к норматива</w:t>
      </w:r>
      <w:r>
        <w:t>м уровня воздействия вредных и опасных факторов на рабочих местах расходы увеличились в 4,8 раза. А на обеспечение работников средствами индивидуальной защиты компании стали тратить в 2,4 раза больше.</w:t>
      </w:r>
    </w:p>
    <w:p w:rsidR="00B610EB" w:rsidRDefault="00576EB5">
      <w:pPr>
        <w:pStyle w:val="Textbody"/>
        <w:rPr>
          <w:rFonts w:hint="eastAsia"/>
        </w:rPr>
      </w:pPr>
      <w:r>
        <w:t>Председатель Социального фонда России Сергей Чирков в д</w:t>
      </w:r>
      <w:r>
        <w:t>ни Всероссийской недели охраны труда рассказал, что для предотвращения профзаболеваний необходимы финансовые вложения в мероприятия по профилактике, создание безопасной и здоровой среды на производстве. Поэтому фонд финансирует программы по снижению произв</w:t>
      </w:r>
      <w:r>
        <w:t>одственного травматизма и профессиональной заболеваемости работников.</w:t>
      </w:r>
    </w:p>
    <w:p w:rsidR="00B610EB" w:rsidRDefault="00576EB5">
      <w:pPr>
        <w:pStyle w:val="Textbody"/>
        <w:rPr>
          <w:rFonts w:hint="eastAsia"/>
        </w:rPr>
      </w:pPr>
      <w:r>
        <w:t xml:space="preserve">«Цифры показывают, что все больше работодателей выбирают ответственный подход и заботятся о здоровье работников, – отметил глава </w:t>
      </w:r>
      <w:proofErr w:type="spellStart"/>
      <w:r>
        <w:t>Соцфонда</w:t>
      </w:r>
      <w:proofErr w:type="spellEnd"/>
      <w:r>
        <w:t>. – По сравнению с прошлым годом, по предваритель</w:t>
      </w:r>
      <w:r>
        <w:t>ным данным, количество предприятий, которые применяют профилактические меры, выросло более чем на 6,0 % с 41,0 тыс. до 43,5 тыс. Соответственно растут и расходы Социального фонда на финансирование мер по улучшению условий труда и сохранению здоровья работн</w:t>
      </w:r>
      <w:r>
        <w:t xml:space="preserve">иков. Результаты работы показывают высокую эффективность </w:t>
      </w:r>
      <w:r>
        <w:lastRenderedPageBreak/>
        <w:t>профилактических мер».</w:t>
      </w:r>
    </w:p>
    <w:p w:rsidR="00B610EB" w:rsidRDefault="00576EB5">
      <w:pPr>
        <w:pStyle w:val="Textbody"/>
        <w:rPr>
          <w:rFonts w:hint="eastAsia"/>
        </w:rPr>
      </w:pPr>
      <w:r>
        <w:t>В этом году на эти цели планируется направить более 28,0 млрд. рублей. Это на 7,7 млрд. рублей больше, чем в прошлом году. Чтобы дополнительно стимулировать бизнес заботиться о</w:t>
      </w:r>
      <w:r>
        <w:t xml:space="preserve"> здоровье работников, Социальный фонд упрощает административную нагрузку в этой сфере. Существенно сокращен список документов, которыми предприятия подтверждают расходы на предупредительные меры. Нужные данные фонд получает самостоятельно через систему меж</w:t>
      </w:r>
      <w:r>
        <w:t>ведомственного взаимодействия.</w:t>
      </w:r>
    </w:p>
    <w:p w:rsidR="00B610EB" w:rsidRDefault="00B610EB">
      <w:pPr>
        <w:pStyle w:val="Standard"/>
        <w:rPr>
          <w:rFonts w:hint="eastAsia"/>
        </w:rPr>
      </w:pPr>
    </w:p>
    <w:sectPr w:rsidR="00B610E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EB5" w:rsidRDefault="00576EB5">
      <w:pPr>
        <w:rPr>
          <w:rFonts w:hint="eastAsia"/>
        </w:rPr>
      </w:pPr>
      <w:r>
        <w:separator/>
      </w:r>
    </w:p>
  </w:endnote>
  <w:endnote w:type="continuationSeparator" w:id="0">
    <w:p w:rsidR="00576EB5" w:rsidRDefault="00576EB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EB5" w:rsidRDefault="00576EB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76EB5" w:rsidRDefault="00576EB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610EB"/>
    <w:rsid w:val="002A7BCB"/>
    <w:rsid w:val="00576EB5"/>
    <w:rsid w:val="00B6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C6CDE-7B8A-4431-810F-188BE50B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ws15</dc:creator>
  <cp:lastModifiedBy>ws15</cp:lastModifiedBy>
  <cp:revision>2</cp:revision>
  <dcterms:created xsi:type="dcterms:W3CDTF">2024-09-13T13:15:00Z</dcterms:created>
  <dcterms:modified xsi:type="dcterms:W3CDTF">2024-09-13T13:15:00Z</dcterms:modified>
</cp:coreProperties>
</file>