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63" w:rsidRDefault="006B6546">
      <w:pPr>
        <w:pStyle w:val="1"/>
        <w:rPr>
          <w:rFonts w:hint="eastAsia"/>
        </w:rPr>
      </w:pPr>
      <w:bookmarkStart w:id="0" w:name="_GoBack"/>
      <w:bookmarkEnd w:id="0"/>
      <w:r>
        <w:t>Социальный фонд оформил единое пособие родителям более 9,3 миллионов детей с начала года</w:t>
      </w:r>
    </w:p>
    <w:p w:rsidR="00630563" w:rsidRDefault="00630563">
      <w:pPr>
        <w:pStyle w:val="HorizontalLine"/>
        <w:rPr>
          <w:rFonts w:hint="eastAsia"/>
        </w:rPr>
      </w:pPr>
    </w:p>
    <w:p w:rsidR="00630563" w:rsidRDefault="00630563">
      <w:pPr>
        <w:pStyle w:val="Textbody"/>
        <w:rPr>
          <w:rFonts w:hint="eastAsia"/>
        </w:rPr>
      </w:pPr>
    </w:p>
    <w:p w:rsidR="00630563" w:rsidRDefault="006B6546">
      <w:pPr>
        <w:pStyle w:val="Textbody"/>
        <w:rPr>
          <w:rFonts w:hint="eastAsia"/>
        </w:rPr>
      </w:pPr>
      <w:r>
        <w:t xml:space="preserve">Социальный фонд одобрил единое пособие родителям 9,3 млн детей в России с начала года. В </w:t>
      </w:r>
      <w:r>
        <w:t>основном родители подавали заявки на выплату через портал госуслуг и получали подтверждение только по одному заявлению, без представления дополнительных документов о доходах и имуществе семьи.</w:t>
      </w:r>
    </w:p>
    <w:p w:rsidR="00630563" w:rsidRDefault="006B6546">
      <w:pPr>
        <w:pStyle w:val="Textbody"/>
        <w:rPr>
          <w:rFonts w:hint="eastAsia"/>
        </w:rPr>
      </w:pPr>
      <w:r>
        <w:t>Большинство из тех, кто с января оформил пособие, это семьи, ко</w:t>
      </w:r>
      <w:r>
        <w:t>торые ранее уже получали его, но у них истек годовой период выплаты средств. Напомним, что, согласно действующим правилам, единое пособие устанавливается на 12 месяцев. По прошествии этого времени родители должны подать новое заявление в Социальный фонд, ч</w:t>
      </w:r>
      <w:r>
        <w:t>тобы продлить получение средств. Сделать это можно уже за месяц до того, как закончится период выплаты.</w:t>
      </w:r>
    </w:p>
    <w:p w:rsidR="00630563" w:rsidRDefault="006B6546">
      <w:pPr>
        <w:pStyle w:val="Textbody"/>
        <w:rPr>
          <w:rFonts w:hint="eastAsia"/>
        </w:rPr>
      </w:pPr>
      <w:r>
        <w:t>С учетом назначенных в 2023 году выплат единое пособие сейчас получают родители 10,1 млн детей. В зависимости от материального положения семьи Социальны</w:t>
      </w:r>
      <w:r>
        <w:t>й фонд устанавливает им пособие в размере 50%, 75% или 100% детского прожиточного минимума в регионе.</w:t>
      </w:r>
    </w:p>
    <w:p w:rsidR="00630563" w:rsidRDefault="006B6546">
      <w:pPr>
        <w:pStyle w:val="Textbody"/>
        <w:rPr>
          <w:rFonts w:hint="eastAsia"/>
        </w:rPr>
      </w:pPr>
      <w:r>
        <w:t>Базовая выплата составляет половину прожиточного минимума на каждого ребенка. В среднем по России это 7,5 тыс. рублей в месяц в текущем году. Если с учето</w:t>
      </w:r>
      <w:r>
        <w:t>м такой суммы пособия доход на одного человека в семье меньше усредненного прожиточного минимума в регионе, размер выплаты увеличивают до 75% (11,2 тыс. рублей в среднем по России). Если доход при этом по-прежнему меньше среднего прожиточного минимума, пос</w:t>
      </w:r>
      <w:r>
        <w:t>обие устанавливают в максимальном размере – 100% (15 тыс. рублей в среднем по России).</w:t>
      </w:r>
    </w:p>
    <w:p w:rsidR="00630563" w:rsidRDefault="006B6546">
      <w:pPr>
        <w:pStyle w:val="Textbody"/>
        <w:rPr>
          <w:rFonts w:hint="eastAsia"/>
        </w:rPr>
      </w:pPr>
      <w:r>
        <w:t>С 1 июня вступили в силу изменения по учету алиментов при назначении единого пособия. Если размер алиментов определен нотариальным соглашением между родителями, Социальн</w:t>
      </w:r>
      <w:r>
        <w:t xml:space="preserve">ый фонд учтет в доходах семьи сумму, указанную в таком соглашении. В тех случаях, когда она окажется ниже минимальных финансовых гарантий, установленных Семейным кодексом, доход по алиментам будет учитываться в следующих размерах: четверть МРОТа на одного </w:t>
      </w:r>
      <w:r>
        <w:t>ребенка (4 810,5 рубля), треть МРОТа, если алименты установлены на двух детей (6 414 рублей), и половина МРОТа, если алименты получают трое детей и больше (9 621 рубль).</w:t>
      </w:r>
    </w:p>
    <w:p w:rsidR="00630563" w:rsidRDefault="006B6546">
      <w:pPr>
        <w:pStyle w:val="Textbody"/>
        <w:rPr>
          <w:rFonts w:hint="eastAsia"/>
        </w:rPr>
      </w:pPr>
      <w:r>
        <w:t>Такой же подход фонд применит в случаях, когда родители устно договорились об алимента</w:t>
      </w:r>
      <w:r>
        <w:t>х на детей. При подаче заявления мама или папа указывают фактически полученную сумму алиментов. Она и записывается в доходы, если соответствует указанным нормативам по МРОТу, в противном случае фонд применяет последние.</w:t>
      </w:r>
    </w:p>
    <w:p w:rsidR="00630563" w:rsidRDefault="006B6546">
      <w:pPr>
        <w:pStyle w:val="Textbody"/>
        <w:rPr>
          <w:rFonts w:hint="eastAsia"/>
        </w:rPr>
      </w:pPr>
      <w:r>
        <w:t>Помимо этого, начиная с июня, расшир</w:t>
      </w:r>
      <w:r>
        <w:t xml:space="preserve">ен перечень доходов, которые исключены при </w:t>
      </w:r>
      <w:r>
        <w:lastRenderedPageBreak/>
        <w:t>назначении пособия. К таким доходам теперь относятся проценты, полученные по номинальным счетам, открытым на опекаемых детей, выплаты за звание «Мать-героиня», орден или медаль ордена «Родительская слава». Не беру</w:t>
      </w:r>
      <w:r>
        <w:t>тся в расчет и доходы от трудовой деятельности подростков до 18 лет, полученные в период обучения.</w:t>
      </w:r>
    </w:p>
    <w:p w:rsidR="00630563" w:rsidRDefault="006B6546">
      <w:pPr>
        <w:pStyle w:val="Textbody"/>
        <w:rPr>
          <w:rFonts w:hint="eastAsia"/>
        </w:rPr>
      </w:pPr>
      <w:r>
        <w:t xml:space="preserve">С августа при оформлении пособия </w:t>
      </w:r>
      <w:proofErr w:type="spellStart"/>
      <w:r>
        <w:t>Соцфонд</w:t>
      </w:r>
      <w:proofErr w:type="spellEnd"/>
      <w:r>
        <w:t xml:space="preserve"> проверяет место фактического проживания семьи. Теперь, если родители обращаются за пособием не по месту постоянной р</w:t>
      </w:r>
      <w:r>
        <w:t>егистрации («прописки»), а по месту временной регистрации или фактического проживания, то фонд проверит, в каком регионе на самом деле живут заявитель и его дети. В качестве подтверждения нужно будет предоставить, например, договор найма квартиры или справ</w:t>
      </w:r>
      <w:r>
        <w:t>ку из детского учебного заведения (сада или школы) в регионе обращения за пособием.</w:t>
      </w:r>
    </w:p>
    <w:p w:rsidR="00630563" w:rsidRDefault="00630563">
      <w:pPr>
        <w:pStyle w:val="Standard"/>
        <w:rPr>
          <w:rFonts w:hint="eastAsia"/>
        </w:rPr>
      </w:pPr>
    </w:p>
    <w:sectPr w:rsidR="006305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46" w:rsidRDefault="006B6546">
      <w:pPr>
        <w:rPr>
          <w:rFonts w:hint="eastAsia"/>
        </w:rPr>
      </w:pPr>
      <w:r>
        <w:separator/>
      </w:r>
    </w:p>
  </w:endnote>
  <w:endnote w:type="continuationSeparator" w:id="0">
    <w:p w:rsidR="006B6546" w:rsidRDefault="006B65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46" w:rsidRDefault="006B65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6546" w:rsidRDefault="006B65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0563"/>
    <w:rsid w:val="000E20E5"/>
    <w:rsid w:val="00630563"/>
    <w:rsid w:val="006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876C6-53B9-4649-870E-4D586C8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2024-09-27T07:44:00Z</dcterms:created>
  <dcterms:modified xsi:type="dcterms:W3CDTF">2024-09-27T07:44:00Z</dcterms:modified>
</cp:coreProperties>
</file>