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744" w:rsidRDefault="006A0340">
      <w:pPr>
        <w:pStyle w:val="1"/>
        <w:rPr>
          <w:rFonts w:hint="eastAsia"/>
        </w:rPr>
      </w:pPr>
      <w:bookmarkStart w:id="0" w:name="_GoBack"/>
      <w:bookmarkEnd w:id="0"/>
      <w:r>
        <w:t>Электронный больничный</w:t>
      </w:r>
    </w:p>
    <w:p w:rsidR="00090744" w:rsidRDefault="006A0340">
      <w:pPr>
        <w:pStyle w:val="1"/>
        <w:rPr>
          <w:rFonts w:hint="eastAsia"/>
        </w:rPr>
      </w:pPr>
      <w:r>
        <w:t>Общая информация</w:t>
      </w:r>
    </w:p>
    <w:p w:rsidR="00090744" w:rsidRDefault="006A0340">
      <w:pPr>
        <w:pStyle w:val="Textbody"/>
        <w:rPr>
          <w:rFonts w:hint="eastAsia"/>
        </w:rPr>
      </w:pPr>
      <w:r>
        <w:t>С 1 января 2022 года выдача медицинскими организациями листков нетрудоспособности осуществляется только в форме электронного документа (ЭЛН).</w:t>
      </w:r>
    </w:p>
    <w:p w:rsidR="00090744" w:rsidRDefault="006A0340">
      <w:pPr>
        <w:pStyle w:val="Textbody"/>
        <w:rPr>
          <w:rFonts w:hint="eastAsia"/>
        </w:rPr>
      </w:pPr>
      <w:r>
        <w:rPr>
          <w:rStyle w:val="StrongEmphasis"/>
        </w:rPr>
        <w:t>Основание для назначения и выплаты пособий</w:t>
      </w:r>
    </w:p>
    <w:p w:rsidR="00090744" w:rsidRDefault="006A0340">
      <w:pPr>
        <w:pStyle w:val="Textbody"/>
        <w:rPr>
          <w:rFonts w:hint="eastAsia"/>
        </w:rPr>
      </w:pPr>
      <w:r>
        <w:t>Основанием для назначения и выплаты пособий по временной нетрудоспособности, по беременности и родам является листок нетрудоспособности, сформированный медицинской организацией и размещенный в информационной систе</w:t>
      </w:r>
      <w:r>
        <w:t>ме страховщика в форме электронного документа, подписанный с использованием усиленной квалифицированной электронной подписи медицинским работником и медицинской организацией.</w:t>
      </w:r>
    </w:p>
    <w:p w:rsidR="00090744" w:rsidRDefault="006A0340">
      <w:pPr>
        <w:pStyle w:val="Textbody"/>
        <w:rPr>
          <w:rFonts w:hint="eastAsia"/>
        </w:rPr>
      </w:pPr>
      <w:r>
        <w:rPr>
          <w:rStyle w:val="StrongEmphasis"/>
        </w:rPr>
        <w:t>Условия и порядок формирования электронных листков нетрудоспособности (ЭЛН)</w:t>
      </w:r>
    </w:p>
    <w:p w:rsidR="00090744" w:rsidRDefault="006A0340">
      <w:pPr>
        <w:pStyle w:val="Textbody"/>
        <w:rPr>
          <w:rFonts w:hint="eastAsia"/>
        </w:rPr>
      </w:pPr>
      <w:r>
        <w:t>С 1 я</w:t>
      </w:r>
      <w:r>
        <w:t>нваря 2022 года основанием для назначения и выплаты пособия по временной нетрудоспособности и пособия по беременности и родам является ЭЛН.</w:t>
      </w:r>
    </w:p>
    <w:p w:rsidR="00090744" w:rsidRDefault="006A0340">
      <w:pPr>
        <w:pStyle w:val="Textbody"/>
        <w:rPr>
          <w:rFonts w:hint="eastAsia"/>
        </w:rPr>
      </w:pPr>
      <w:r>
        <w:t>Для оформления застрахованному лицу в медицинской организации ЭЛН с 01.01.2022 не требуется подписывать согласие. До</w:t>
      </w:r>
      <w:r>
        <w:t>статочно сообщить номер своего СНИЛС.</w:t>
      </w:r>
    </w:p>
    <w:p w:rsidR="00090744" w:rsidRDefault="006A0340">
      <w:pPr>
        <w:pStyle w:val="Textbody"/>
        <w:rPr>
          <w:rFonts w:hint="eastAsia"/>
        </w:rPr>
      </w:pPr>
      <w:r>
        <w:t>В ЭЛН с 2021 года не указывается место работы и тип занятости (основное, по совместительству). Поэтому при работе по внешнему совместительству пособие по временной нетрудоспособности и по беременности и родам назначает</w:t>
      </w:r>
      <w:r>
        <w:t>ся и выплачивается на основании одного и того же номера ЭЛН.</w:t>
      </w:r>
    </w:p>
    <w:p w:rsidR="00090744" w:rsidRDefault="006A0340">
      <w:pPr>
        <w:pStyle w:val="Textbody"/>
        <w:rPr>
          <w:rFonts w:hint="eastAsia"/>
        </w:rPr>
      </w:pPr>
      <w:r>
        <w:t>Распечатка ЭЛН, талоны из медицинской организации и другие виды бумажных носителей для кадровой и бухгалтерской службы от работников получать не требуется.</w:t>
      </w:r>
    </w:p>
    <w:p w:rsidR="00090744" w:rsidRDefault="006A0340">
      <w:pPr>
        <w:pStyle w:val="Textbody"/>
        <w:rPr>
          <w:rFonts w:hint="eastAsia"/>
        </w:rPr>
      </w:pPr>
      <w:r>
        <w:t>По желанию застрахованного лица медицин</w:t>
      </w:r>
      <w:r>
        <w:t>ская организация выдает ему выписку из ЭЛН.</w:t>
      </w:r>
    </w:p>
    <w:p w:rsidR="00090744" w:rsidRDefault="006A0340">
      <w:pPr>
        <w:pStyle w:val="Textbody"/>
        <w:rPr>
          <w:rFonts w:hint="eastAsia"/>
        </w:rPr>
      </w:pPr>
      <w:r>
        <w:rPr>
          <w:rStyle w:val="StrongEmphasis"/>
        </w:rPr>
        <w:t>Где гражданам посмотреть информацию о своих ЭЛН</w:t>
      </w:r>
    </w:p>
    <w:p w:rsidR="00090744" w:rsidRDefault="006A0340">
      <w:pPr>
        <w:pStyle w:val="Textbody"/>
        <w:rPr>
          <w:rFonts w:hint="eastAsia"/>
        </w:rPr>
      </w:pPr>
      <w:r>
        <w:t xml:space="preserve">Работники, имеющие подтвержденную учетную запись на портале Госуслуг получают информационные сообщения о своих ЭЛН, а также могут узнать всю необходимую информацию </w:t>
      </w:r>
      <w:r>
        <w:t>об ЭЛН и его оплате в Личном кабинете получателя услуг Фонда (</w:t>
      </w:r>
      <w:hyperlink r:id="rId6" w:history="1">
        <w:r>
          <w:t>https://lk.sfr.gov.ru/</w:t>
        </w:r>
      </w:hyperlink>
      <w:r>
        <w:t xml:space="preserve"> - вход с логином и паролем от портала Госуслуг).</w:t>
      </w:r>
    </w:p>
    <w:p w:rsidR="00090744" w:rsidRDefault="006A0340">
      <w:pPr>
        <w:pStyle w:val="Textbody"/>
        <w:rPr>
          <w:rFonts w:hint="eastAsia"/>
        </w:rPr>
      </w:pPr>
      <w:r>
        <w:rPr>
          <w:rStyle w:val="StrongEmphasis"/>
        </w:rPr>
        <w:t>Как к работодателю поступают сведения об ЭЛН их сотрудников</w:t>
      </w:r>
    </w:p>
    <w:p w:rsidR="00090744" w:rsidRDefault="006A0340">
      <w:pPr>
        <w:pStyle w:val="Textbody"/>
        <w:rPr>
          <w:rFonts w:hint="eastAsia"/>
        </w:rPr>
      </w:pPr>
      <w:r>
        <w:t xml:space="preserve">Фонд автоматически на </w:t>
      </w:r>
      <w:r>
        <w:t>основании выданных ЭЛН оповещает работодателей в онлайн-режиме об открытии ЭЛН на их сотрудников и при каждом изменении статуса ЭЛН (открыт, продлен, закрыт, аннулирован).</w:t>
      </w:r>
    </w:p>
    <w:p w:rsidR="00090744" w:rsidRDefault="00090744">
      <w:pPr>
        <w:pStyle w:val="Standard"/>
        <w:rPr>
          <w:rFonts w:hint="eastAsia"/>
        </w:rPr>
      </w:pPr>
    </w:p>
    <w:sectPr w:rsidR="0009074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340" w:rsidRDefault="006A0340">
      <w:pPr>
        <w:rPr>
          <w:rFonts w:hint="eastAsia"/>
        </w:rPr>
      </w:pPr>
      <w:r>
        <w:separator/>
      </w:r>
    </w:p>
  </w:endnote>
  <w:endnote w:type="continuationSeparator" w:id="0">
    <w:p w:rsidR="006A0340" w:rsidRDefault="006A034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340" w:rsidRDefault="006A034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A0340" w:rsidRDefault="006A034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90744"/>
    <w:rsid w:val="00090744"/>
    <w:rsid w:val="006A0340"/>
    <w:rsid w:val="00A1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41E3B-CCA3-4257-9A99-3F39D2E9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.sfr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2</cp:revision>
  <dcterms:created xsi:type="dcterms:W3CDTF">2024-06-14T14:32:00Z</dcterms:created>
  <dcterms:modified xsi:type="dcterms:W3CDTF">2024-06-14T14:32:00Z</dcterms:modified>
</cp:coreProperties>
</file>